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50" w:rsidRPr="002E195A" w:rsidRDefault="00522E50" w:rsidP="00522E50">
      <w:pPr>
        <w:tabs>
          <w:tab w:val="left" w:pos="5310"/>
          <w:tab w:val="left" w:pos="5340"/>
        </w:tabs>
        <w:spacing w:line="360" w:lineRule="auto"/>
        <w:ind w:right="-68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</w:t>
      </w:r>
      <w:r w:rsidRPr="005051A6">
        <w:rPr>
          <w:rFonts w:ascii="Verdana" w:hAnsi="Verdana" w:cs="Arial"/>
          <w:b/>
          <w:sz w:val="22"/>
          <w:szCs w:val="22"/>
        </w:rPr>
        <w:t xml:space="preserve">              </w:t>
      </w:r>
      <w:r w:rsidRPr="002E195A">
        <w:rPr>
          <w:rFonts w:ascii="Verdana" w:hAnsi="Verdana" w:cs="Arial"/>
          <w:b/>
          <w:noProof/>
          <w:sz w:val="22"/>
          <w:szCs w:val="22"/>
        </w:rPr>
        <w:drawing>
          <wp:inline distT="0" distB="0" distL="0" distR="0">
            <wp:extent cx="457200" cy="457200"/>
            <wp:effectExtent l="0" t="0" r="0" b="0"/>
            <wp:docPr id="1" name="Εικόνα 1" descr="ΕΛΛΗΝΙΚΗ ΔΗΜΟΚΡΑΤΙ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ΛΛΗΝΙΚΗ ΔΗΜΟΚΡΑΤΙ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95A">
        <w:rPr>
          <w:rFonts w:ascii="Verdana" w:hAnsi="Verdana" w:cs="Arial"/>
          <w:b/>
          <w:sz w:val="22"/>
          <w:szCs w:val="22"/>
        </w:rPr>
        <w:t xml:space="preserve"> </w:t>
      </w:r>
      <w:r w:rsidRPr="002E195A">
        <w:rPr>
          <w:rFonts w:ascii="Verdana" w:hAnsi="Verdana" w:cs="Arial"/>
          <w:b/>
          <w:sz w:val="22"/>
          <w:szCs w:val="22"/>
        </w:rPr>
        <w:tab/>
        <w:t xml:space="preserve">     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8222"/>
        </w:tabs>
        <w:ind w:left="567" w:right="-28"/>
        <w:outlineLvl w:val="0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ΕΛΛΗΝΙΚΗ ΔΗΜΟΚΡΑΤΙΑ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ΝΟΜΟΣ  ΑΤΤΙΚΗΣ       </w:t>
      </w:r>
    </w:p>
    <w:p w:rsidR="00522E50" w:rsidRPr="00B050AD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ab/>
        <w:t xml:space="preserve">                                                                  Μαρκόπουλο: </w:t>
      </w:r>
      <w:r w:rsidRPr="00522E50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F363FC"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D43E71">
        <w:rPr>
          <w:rFonts w:ascii="Verdana" w:hAnsi="Verdana" w:cs="Arial"/>
          <w:b/>
          <w:sz w:val="22"/>
          <w:szCs w:val="22"/>
        </w:rPr>
        <w:t xml:space="preserve"> </w:t>
      </w:r>
      <w:r w:rsidR="00B24D6F" w:rsidRPr="00B24D6F">
        <w:rPr>
          <w:rFonts w:ascii="Verdana" w:hAnsi="Verdana" w:cs="Arial"/>
          <w:b/>
          <w:sz w:val="22"/>
          <w:szCs w:val="22"/>
        </w:rPr>
        <w:t xml:space="preserve"> </w:t>
      </w:r>
      <w:r w:rsidR="00402E53">
        <w:rPr>
          <w:rFonts w:ascii="Verdana" w:hAnsi="Verdana" w:cs="Arial"/>
          <w:b/>
          <w:sz w:val="22"/>
          <w:szCs w:val="22"/>
        </w:rPr>
        <w:t xml:space="preserve"> </w:t>
      </w:r>
      <w:r w:rsidR="00AF07AA" w:rsidRPr="00AF07AA">
        <w:rPr>
          <w:rFonts w:ascii="Verdana" w:hAnsi="Verdana" w:cs="Arial"/>
          <w:b/>
          <w:sz w:val="22"/>
          <w:szCs w:val="22"/>
        </w:rPr>
        <w:t xml:space="preserve"> </w:t>
      </w:r>
      <w:r w:rsidR="000B35F1" w:rsidRPr="000B35F1">
        <w:rPr>
          <w:rFonts w:ascii="Verdana" w:hAnsi="Verdana" w:cs="Arial"/>
          <w:b/>
          <w:sz w:val="22"/>
          <w:szCs w:val="22"/>
        </w:rPr>
        <w:t>2-12-2022</w:t>
      </w:r>
      <w:r>
        <w:rPr>
          <w:rFonts w:ascii="Verdana" w:hAnsi="Verdana" w:cs="Arial"/>
          <w:b/>
          <w:sz w:val="22"/>
          <w:szCs w:val="22"/>
        </w:rPr>
        <w:t xml:space="preserve">  </w:t>
      </w:r>
      <w:r w:rsidR="00DF0108">
        <w:rPr>
          <w:rFonts w:ascii="Verdana" w:hAnsi="Verdana" w:cs="Arial"/>
          <w:b/>
          <w:sz w:val="22"/>
          <w:szCs w:val="22"/>
        </w:rPr>
        <w:t xml:space="preserve"> </w:t>
      </w:r>
      <w:r w:rsidRPr="00DF048D">
        <w:rPr>
          <w:rFonts w:ascii="Verdana" w:hAnsi="Verdana" w:cs="Arial"/>
          <w:b/>
          <w:sz w:val="22"/>
          <w:szCs w:val="22"/>
        </w:rPr>
        <w:t xml:space="preserve"> </w:t>
      </w:r>
      <w:r w:rsidR="00B050AD" w:rsidRPr="00B050AD">
        <w:rPr>
          <w:rFonts w:ascii="Verdana" w:hAnsi="Verdana" w:cs="Arial"/>
          <w:b/>
          <w:sz w:val="22"/>
          <w:szCs w:val="22"/>
        </w:rPr>
        <w:t xml:space="preserve"> 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ΔΗΜΟΣ ΜΑΡΚΟΠΟΥΛΟΥ                             </w:t>
      </w:r>
    </w:p>
    <w:p w:rsidR="00522E50" w:rsidRPr="00AF07A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Μ Ε Σ Ο Γ Α Ι Α Σ                                 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Αρ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Πρωτ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.:  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 w:rsidRPr="0007743D">
        <w:rPr>
          <w:rFonts w:ascii="Verdana" w:hAnsi="Verdana" w:cs="Arial"/>
          <w:b/>
          <w:sz w:val="22"/>
          <w:szCs w:val="22"/>
        </w:rPr>
        <w:t xml:space="preserve"> </w:t>
      </w:r>
      <w:r w:rsidR="004160FF">
        <w:rPr>
          <w:rFonts w:ascii="Verdana" w:hAnsi="Verdana" w:cs="Arial"/>
          <w:b/>
          <w:sz w:val="22"/>
          <w:szCs w:val="22"/>
        </w:rPr>
        <w:t xml:space="preserve">  </w:t>
      </w:r>
      <w:r w:rsidR="00F363FC">
        <w:rPr>
          <w:rFonts w:ascii="Verdana" w:hAnsi="Verdana" w:cs="Arial"/>
          <w:b/>
          <w:sz w:val="22"/>
          <w:szCs w:val="22"/>
        </w:rPr>
        <w:t xml:space="preserve"> </w:t>
      </w:r>
      <w:r w:rsidR="00B24684">
        <w:rPr>
          <w:rFonts w:ascii="Verdana" w:hAnsi="Verdana" w:cs="Arial"/>
          <w:b/>
          <w:sz w:val="22"/>
          <w:szCs w:val="22"/>
        </w:rPr>
        <w:t xml:space="preserve"> </w:t>
      </w:r>
      <w:r w:rsidR="00402E53">
        <w:rPr>
          <w:rFonts w:ascii="Verdana" w:hAnsi="Verdana" w:cs="Arial"/>
          <w:b/>
          <w:sz w:val="22"/>
          <w:szCs w:val="22"/>
        </w:rPr>
        <w:t xml:space="preserve"> </w:t>
      </w:r>
      <w:r w:rsidR="00D43E71">
        <w:rPr>
          <w:rFonts w:ascii="Verdana" w:hAnsi="Verdana" w:cs="Arial"/>
          <w:b/>
          <w:sz w:val="22"/>
          <w:szCs w:val="22"/>
        </w:rPr>
        <w:t xml:space="preserve"> </w:t>
      </w:r>
      <w:r w:rsidR="00B24D6F" w:rsidRPr="00B24D6F">
        <w:rPr>
          <w:rFonts w:ascii="Verdana" w:hAnsi="Verdana" w:cs="Arial"/>
          <w:b/>
          <w:sz w:val="22"/>
          <w:szCs w:val="22"/>
        </w:rPr>
        <w:t xml:space="preserve"> </w:t>
      </w:r>
      <w:r w:rsidR="00BD4F5A">
        <w:rPr>
          <w:rFonts w:ascii="Verdana" w:hAnsi="Verdana" w:cs="Arial"/>
          <w:b/>
          <w:sz w:val="22"/>
          <w:szCs w:val="22"/>
        </w:rPr>
        <w:t>20300</w:t>
      </w:r>
    </w:p>
    <w:p w:rsidR="00522E50" w:rsidRDefault="00522E50" w:rsidP="00522E50">
      <w:pPr>
        <w:spacing w:line="36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:rsidR="00673412" w:rsidRDefault="00673412" w:rsidP="00522E50">
      <w:pPr>
        <w:spacing w:line="36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:rsidR="00673412" w:rsidRDefault="00673412" w:rsidP="00522E50">
      <w:pPr>
        <w:spacing w:line="36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:rsidR="00574253" w:rsidRDefault="00574253" w:rsidP="00574253">
      <w:pPr>
        <w:spacing w:line="360" w:lineRule="auto"/>
        <w:ind w:right="-1" w:firstLine="567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Σας γνωρίζουμε ότι δεδομένης της αναγκαιότητας λήψης μέτρων για την αποφυγή της διάδοσης του </w:t>
      </w:r>
      <w:proofErr w:type="spellStart"/>
      <w:r>
        <w:rPr>
          <w:rFonts w:ascii="Verdana" w:hAnsi="Verdana" w:cs="Arial"/>
          <w:bCs/>
          <w:sz w:val="22"/>
          <w:szCs w:val="22"/>
        </w:rPr>
        <w:t>κορωνοϊού</w:t>
      </w:r>
      <w:proofErr w:type="spellEnd"/>
      <w:r>
        <w:rPr>
          <w:rFonts w:ascii="Verdana" w:hAnsi="Verdana" w:cs="Arial"/>
          <w:bCs/>
          <w:sz w:val="22"/>
          <w:szCs w:val="22"/>
        </w:rPr>
        <w:t xml:space="preserve"> COVID-19, η </w:t>
      </w:r>
      <w:r w:rsidR="00C84398">
        <w:rPr>
          <w:rFonts w:ascii="Verdana" w:hAnsi="Verdana" w:cs="Arial"/>
          <w:b/>
          <w:i/>
          <w:sz w:val="22"/>
          <w:szCs w:val="22"/>
        </w:rPr>
        <w:t>εικοστή</w:t>
      </w:r>
      <w:r w:rsidR="00F363FC">
        <w:rPr>
          <w:rFonts w:ascii="Verdana" w:hAnsi="Verdana" w:cs="Arial"/>
          <w:b/>
          <w:i/>
          <w:sz w:val="22"/>
          <w:szCs w:val="22"/>
        </w:rPr>
        <w:t xml:space="preserve"> </w:t>
      </w:r>
      <w:r w:rsidRPr="00F006C9">
        <w:rPr>
          <w:rFonts w:ascii="Verdana" w:hAnsi="Verdana" w:cs="Arial"/>
          <w:b/>
          <w:i/>
          <w:sz w:val="22"/>
          <w:szCs w:val="22"/>
        </w:rPr>
        <w:t>(</w:t>
      </w:r>
      <w:r w:rsidR="00C84398">
        <w:rPr>
          <w:rFonts w:ascii="Verdana" w:hAnsi="Verdana" w:cs="Arial"/>
          <w:b/>
          <w:i/>
          <w:sz w:val="22"/>
          <w:szCs w:val="22"/>
        </w:rPr>
        <w:t>20</w:t>
      </w:r>
      <w:r w:rsidRPr="00F006C9">
        <w:rPr>
          <w:rFonts w:ascii="Verdana" w:hAnsi="Verdana" w:cs="Arial"/>
          <w:b/>
          <w:i/>
          <w:sz w:val="22"/>
          <w:szCs w:val="22"/>
          <w:vertAlign w:val="superscript"/>
        </w:rPr>
        <w:t>η</w:t>
      </w:r>
      <w:r w:rsidRPr="00F006C9">
        <w:rPr>
          <w:rFonts w:ascii="Verdana" w:hAnsi="Verdana" w:cs="Arial"/>
          <w:b/>
          <w:i/>
          <w:sz w:val="22"/>
          <w:szCs w:val="22"/>
        </w:rPr>
        <w:t xml:space="preserve">) </w:t>
      </w:r>
      <w:r>
        <w:rPr>
          <w:rFonts w:ascii="Verdana" w:hAnsi="Verdana" w:cs="Arial"/>
          <w:bCs/>
          <w:i/>
          <w:sz w:val="22"/>
          <w:szCs w:val="22"/>
        </w:rPr>
        <w:t>Τακτική Συνεδρίαση του Δημοτικού Συμβουλίου</w:t>
      </w:r>
      <w:r>
        <w:rPr>
          <w:rFonts w:ascii="Verdana" w:hAnsi="Verdana" w:cs="Arial"/>
          <w:bCs/>
          <w:sz w:val="22"/>
          <w:szCs w:val="22"/>
        </w:rPr>
        <w:t xml:space="preserve"> έτους 2022</w:t>
      </w:r>
      <w:r w:rsidRPr="00FE281C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θα πραγματοποιηθεί, την </w:t>
      </w:r>
      <w:r w:rsidR="00E275CF" w:rsidRPr="00C84398">
        <w:rPr>
          <w:rFonts w:ascii="Verdana" w:hAnsi="Verdana" w:cs="Arial"/>
          <w:b/>
          <w:bCs/>
          <w:i/>
          <w:sz w:val="22"/>
          <w:szCs w:val="22"/>
        </w:rPr>
        <w:t>Τετάρτη</w:t>
      </w:r>
      <w:r w:rsidRPr="00C84398">
        <w:rPr>
          <w:rFonts w:ascii="Verdana" w:hAnsi="Verdana" w:cs="Arial"/>
          <w:bCs/>
          <w:sz w:val="22"/>
          <w:szCs w:val="22"/>
        </w:rPr>
        <w:t xml:space="preserve"> </w:t>
      </w:r>
      <w:r w:rsidR="00C84398" w:rsidRPr="00C84398">
        <w:rPr>
          <w:rFonts w:ascii="Verdana" w:hAnsi="Verdana" w:cs="Arial"/>
          <w:b/>
          <w:bCs/>
          <w:i/>
          <w:sz w:val="22"/>
          <w:szCs w:val="22"/>
        </w:rPr>
        <w:t>7-12</w:t>
      </w:r>
      <w:r w:rsidRPr="00C84398">
        <w:rPr>
          <w:rFonts w:ascii="Verdana" w:hAnsi="Verdana" w:cs="Arial"/>
          <w:b/>
          <w:bCs/>
          <w:i/>
          <w:sz w:val="22"/>
          <w:szCs w:val="22"/>
        </w:rPr>
        <w:t>-2022</w:t>
      </w:r>
      <w:r w:rsidRPr="00BB6A6A">
        <w:rPr>
          <w:rFonts w:ascii="Verdana" w:hAnsi="Verdana" w:cs="Arial"/>
          <w:bCs/>
          <w:sz w:val="22"/>
          <w:szCs w:val="22"/>
        </w:rPr>
        <w:t xml:space="preserve"> και </w:t>
      </w:r>
      <w:r w:rsidRPr="00636757">
        <w:rPr>
          <w:rFonts w:ascii="Verdana" w:hAnsi="Verdana" w:cs="Arial"/>
          <w:bCs/>
          <w:sz w:val="22"/>
          <w:szCs w:val="22"/>
        </w:rPr>
        <w:t xml:space="preserve">ώρα </w:t>
      </w:r>
      <w:r w:rsidR="00CA3819">
        <w:rPr>
          <w:rFonts w:ascii="Verdana" w:hAnsi="Verdana" w:cs="Arial"/>
          <w:b/>
          <w:bCs/>
          <w:i/>
          <w:sz w:val="22"/>
          <w:szCs w:val="22"/>
          <w:u w:val="single"/>
        </w:rPr>
        <w:t>19.</w:t>
      </w:r>
      <w:r w:rsidR="00E563BA">
        <w:rPr>
          <w:rFonts w:ascii="Verdana" w:hAnsi="Verdana" w:cs="Arial"/>
          <w:b/>
          <w:bCs/>
          <w:i/>
          <w:sz w:val="22"/>
          <w:szCs w:val="22"/>
          <w:u w:val="single"/>
        </w:rPr>
        <w:t>0</w:t>
      </w:r>
      <w:r w:rsidRPr="00636757">
        <w:rPr>
          <w:rFonts w:ascii="Verdana" w:hAnsi="Verdana" w:cs="Arial"/>
          <w:b/>
          <w:bCs/>
          <w:i/>
          <w:sz w:val="22"/>
          <w:szCs w:val="22"/>
          <w:u w:val="single"/>
        </w:rPr>
        <w:t>0 μ.μ.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Pr="00720ECC">
        <w:rPr>
          <w:rFonts w:ascii="Verdana" w:hAnsi="Verdana" w:cs="Arial"/>
          <w:b/>
          <w:bCs/>
          <w:i/>
          <w:sz w:val="22"/>
          <w:szCs w:val="22"/>
        </w:rPr>
        <w:t>«δια ζώσης και μερικώς δια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Pr="00BB6A6A">
        <w:rPr>
          <w:rFonts w:ascii="Verdana" w:hAnsi="Verdana" w:cs="Arial"/>
          <w:b/>
          <w:bCs/>
          <w:i/>
          <w:sz w:val="22"/>
          <w:szCs w:val="22"/>
          <w:u w:val="single"/>
        </w:rPr>
        <w:t>τηλεδιάσκεψης</w:t>
      </w:r>
      <w:r>
        <w:rPr>
          <w:rFonts w:ascii="Verdana" w:hAnsi="Verdana" w:cs="Arial"/>
          <w:b/>
          <w:bCs/>
          <w:i/>
          <w:sz w:val="22"/>
          <w:szCs w:val="22"/>
          <w:u w:val="single"/>
        </w:rPr>
        <w:t>»</w:t>
      </w:r>
      <w:r w:rsidRPr="00720ECC">
        <w:rPr>
          <w:rFonts w:ascii="Verdana" w:hAnsi="Verdana" w:cs="Arial"/>
          <w:b/>
          <w:bCs/>
          <w:i/>
          <w:sz w:val="22"/>
          <w:szCs w:val="22"/>
        </w:rPr>
        <w:t xml:space="preserve"> </w:t>
      </w:r>
      <w:r w:rsidRPr="00720ECC">
        <w:rPr>
          <w:rFonts w:ascii="Verdana" w:hAnsi="Verdana" w:cs="Arial"/>
          <w:bCs/>
          <w:i/>
          <w:sz w:val="22"/>
          <w:szCs w:val="22"/>
        </w:rPr>
        <w:t>(συνδυαστικά)</w:t>
      </w:r>
      <w:r w:rsidRPr="00BB6A6A">
        <w:rPr>
          <w:rFonts w:ascii="Verdana" w:hAnsi="Verdana" w:cs="Arial"/>
          <w:bCs/>
          <w:sz w:val="22"/>
          <w:szCs w:val="22"/>
        </w:rPr>
        <w:t>, όπως αυτό προβλ</w:t>
      </w:r>
      <w:r>
        <w:rPr>
          <w:rFonts w:ascii="Verdana" w:hAnsi="Verdana" w:cs="Arial"/>
          <w:bCs/>
          <w:sz w:val="22"/>
          <w:szCs w:val="22"/>
        </w:rPr>
        <w:t>έπεται στο άρθρο 1 του ΦΕΚ 4206/Β/12-9-2021 με τίτλο «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Έκτακτα μέτρα προστασίας της δημόσιας υγείας από τον κίνδυνο περαιτέρω διασποράς του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κορωνοϊού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COVID-19 στο σύνολο της Επικράτειας…»</w:t>
      </w:r>
      <w:r>
        <w:rPr>
          <w:rFonts w:ascii="Verdana" w:hAnsi="Verdana" w:cs="Arial"/>
          <w:sz w:val="22"/>
          <w:szCs w:val="22"/>
        </w:rPr>
        <w:t>, για λήψη απόφασης επί των κατωτέρω θεμάτων:</w:t>
      </w:r>
      <w:bookmarkStart w:id="0" w:name="_GoBack"/>
      <w:bookmarkEnd w:id="0"/>
    </w:p>
    <w:p w:rsidR="00AF07AA" w:rsidRDefault="00AF07AA" w:rsidP="00AF07AA">
      <w:pPr>
        <w:ind w:right="-1"/>
        <w:jc w:val="both"/>
        <w:rPr>
          <w:rFonts w:ascii="Verdana" w:hAnsi="Verdana" w:cs="Arial"/>
          <w:sz w:val="22"/>
          <w:szCs w:val="22"/>
        </w:rPr>
      </w:pPr>
    </w:p>
    <w:p w:rsidR="00AF07AA" w:rsidRDefault="00893FB8" w:rsidP="009C1C7F">
      <w:pPr>
        <w:pStyle w:val="a3"/>
        <w:numPr>
          <w:ilvl w:val="0"/>
          <w:numId w:val="21"/>
        </w:numPr>
        <w:ind w:right="-1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Λήψη απόφασης για την αποδέσμευση </w:t>
      </w:r>
      <w:r w:rsidR="006B47C2">
        <w:rPr>
          <w:rFonts w:ascii="Verdana" w:hAnsi="Verdana" w:cs="Arial"/>
          <w:b/>
          <w:sz w:val="22"/>
          <w:szCs w:val="22"/>
        </w:rPr>
        <w:t xml:space="preserve">ή μη </w:t>
      </w:r>
      <w:r>
        <w:rPr>
          <w:rFonts w:ascii="Verdana" w:hAnsi="Verdana" w:cs="Arial"/>
          <w:b/>
          <w:sz w:val="22"/>
          <w:szCs w:val="22"/>
        </w:rPr>
        <w:t xml:space="preserve">ακινήτων στο Ο.Τ.11 στην συμβολή των οδών </w:t>
      </w:r>
      <w:proofErr w:type="spellStart"/>
      <w:r>
        <w:rPr>
          <w:rFonts w:ascii="Verdana" w:hAnsi="Verdana" w:cs="Arial"/>
          <w:b/>
          <w:sz w:val="22"/>
          <w:szCs w:val="22"/>
        </w:rPr>
        <w:t>Μυρρινούντος</w:t>
      </w:r>
      <w:proofErr w:type="spellEnd"/>
      <w:r>
        <w:rPr>
          <w:rFonts w:ascii="Verdana" w:hAnsi="Verdana" w:cs="Arial"/>
          <w:b/>
          <w:sz w:val="22"/>
          <w:szCs w:val="22"/>
        </w:rPr>
        <w:t xml:space="preserve"> και </w:t>
      </w:r>
      <w:proofErr w:type="spellStart"/>
      <w:r>
        <w:rPr>
          <w:rFonts w:ascii="Verdana" w:hAnsi="Verdana" w:cs="Arial"/>
          <w:b/>
          <w:sz w:val="22"/>
          <w:szCs w:val="22"/>
        </w:rPr>
        <w:t>Χρ.Σουλιώτη</w:t>
      </w:r>
      <w:proofErr w:type="spellEnd"/>
      <w:r>
        <w:rPr>
          <w:rFonts w:ascii="Verdana" w:hAnsi="Verdana" w:cs="Arial"/>
          <w:b/>
          <w:sz w:val="22"/>
          <w:szCs w:val="22"/>
        </w:rPr>
        <w:t xml:space="preserve"> στον Δήμο Μαρκοπούλου, λόγω αυτοδίκαιης άρσης ρυμοτομικής απαλλοτρίωσης, η οποία επιβλήθηκε με το από 17-01-1957 Π.Δ. (ΦΕΚ 11</w:t>
      </w:r>
      <w:r w:rsidRPr="00893FB8">
        <w:rPr>
          <w:rFonts w:ascii="Verdana" w:hAnsi="Verdana" w:cs="Arial"/>
          <w:b/>
          <w:sz w:val="22"/>
          <w:szCs w:val="22"/>
          <w:vertAlign w:val="superscript"/>
        </w:rPr>
        <w:t>Α</w:t>
      </w:r>
      <w:r>
        <w:rPr>
          <w:rFonts w:ascii="Verdana" w:hAnsi="Verdana" w:cs="Arial"/>
          <w:b/>
          <w:sz w:val="22"/>
          <w:szCs w:val="22"/>
        </w:rPr>
        <w:t xml:space="preserve"> / 24-10-1957).</w:t>
      </w:r>
    </w:p>
    <w:p w:rsidR="004B6E31" w:rsidRDefault="004B6E31" w:rsidP="00AF07AA">
      <w:pPr>
        <w:ind w:right="-1"/>
        <w:jc w:val="both"/>
        <w:rPr>
          <w:rFonts w:ascii="Verdana" w:hAnsi="Verdana" w:cs="Arial"/>
          <w:sz w:val="22"/>
          <w:szCs w:val="22"/>
        </w:rPr>
      </w:pPr>
    </w:p>
    <w:p w:rsidR="00AF07AA" w:rsidRPr="009C1C7F" w:rsidRDefault="00AF07AA" w:rsidP="009C1C7F">
      <w:pPr>
        <w:pStyle w:val="a3"/>
        <w:numPr>
          <w:ilvl w:val="0"/>
          <w:numId w:val="21"/>
        </w:numPr>
        <w:ind w:right="-1"/>
        <w:jc w:val="both"/>
        <w:rPr>
          <w:rFonts w:ascii="Verdana" w:hAnsi="Verdana" w:cs="Arial"/>
          <w:b/>
          <w:sz w:val="22"/>
          <w:szCs w:val="22"/>
        </w:rPr>
      </w:pPr>
      <w:r w:rsidRPr="009C1C7F">
        <w:rPr>
          <w:rFonts w:ascii="Verdana" w:hAnsi="Verdana" w:cs="Arial"/>
          <w:b/>
          <w:sz w:val="22"/>
          <w:szCs w:val="22"/>
        </w:rPr>
        <w:t>Λήψη</w:t>
      </w:r>
      <w:r w:rsidRPr="009C1C7F">
        <w:rPr>
          <w:rFonts w:ascii="Verdana" w:hAnsi="Verdana" w:cs="Arial"/>
          <w:sz w:val="22"/>
          <w:szCs w:val="22"/>
        </w:rPr>
        <w:t xml:space="preserve"> </w:t>
      </w:r>
      <w:r w:rsidRPr="009C1C7F">
        <w:rPr>
          <w:rFonts w:ascii="Verdana" w:hAnsi="Verdana" w:cs="Arial"/>
          <w:b/>
          <w:sz w:val="22"/>
          <w:szCs w:val="22"/>
        </w:rPr>
        <w:t>απόφασης για τη διενέργεια πλειοδοτικής δημοπρασίας επιλογής εταιρεία</w:t>
      </w:r>
      <w:r w:rsidR="001509C6" w:rsidRPr="009C1C7F">
        <w:rPr>
          <w:rFonts w:ascii="Verdana" w:hAnsi="Verdana" w:cs="Arial"/>
          <w:b/>
          <w:sz w:val="22"/>
          <w:szCs w:val="22"/>
        </w:rPr>
        <w:t xml:space="preserve">ς μέλους Ε.Δ.Ο.Ε.,  </w:t>
      </w:r>
      <w:r w:rsidRPr="009C1C7F">
        <w:rPr>
          <w:rFonts w:ascii="Verdana" w:hAnsi="Verdana" w:cs="Arial"/>
          <w:b/>
          <w:sz w:val="22"/>
          <w:szCs w:val="22"/>
        </w:rPr>
        <w:t xml:space="preserve">για τη </w:t>
      </w:r>
      <w:r w:rsidR="001509C6" w:rsidRPr="009C1C7F">
        <w:rPr>
          <w:rFonts w:ascii="Verdana" w:hAnsi="Verdana" w:cs="Arial"/>
          <w:b/>
          <w:sz w:val="22"/>
          <w:szCs w:val="22"/>
        </w:rPr>
        <w:t>περι</w:t>
      </w:r>
      <w:r w:rsidRPr="009C1C7F">
        <w:rPr>
          <w:rFonts w:ascii="Verdana" w:hAnsi="Verdana" w:cs="Arial"/>
          <w:b/>
          <w:sz w:val="22"/>
          <w:szCs w:val="22"/>
        </w:rPr>
        <w:t>συλλογή εγκαταλελειμμένων οχημάτων (Ο.Τ.Κ.Ζ.) εντός των διοικητικών ορίων του Δήμου Μαρκοπούλου.</w:t>
      </w:r>
    </w:p>
    <w:p w:rsidR="00AF07AA" w:rsidRDefault="00AF07AA" w:rsidP="00AF07AA">
      <w:pPr>
        <w:ind w:right="-1"/>
        <w:jc w:val="both"/>
        <w:rPr>
          <w:rFonts w:ascii="Verdana" w:hAnsi="Verdana" w:cs="Arial"/>
          <w:b/>
          <w:sz w:val="22"/>
          <w:szCs w:val="22"/>
        </w:rPr>
      </w:pPr>
    </w:p>
    <w:p w:rsidR="00E10AB3" w:rsidRPr="009C1C7F" w:rsidRDefault="00E10AB3" w:rsidP="009C1C7F">
      <w:pPr>
        <w:pStyle w:val="a3"/>
        <w:numPr>
          <w:ilvl w:val="0"/>
          <w:numId w:val="21"/>
        </w:numPr>
        <w:ind w:right="-1"/>
        <w:jc w:val="both"/>
        <w:rPr>
          <w:rFonts w:ascii="Verdana" w:hAnsi="Verdana" w:cs="Arial"/>
          <w:b/>
          <w:sz w:val="22"/>
          <w:szCs w:val="22"/>
        </w:rPr>
      </w:pPr>
      <w:r w:rsidRPr="009C1C7F">
        <w:rPr>
          <w:rFonts w:ascii="Verdana" w:hAnsi="Verdana" w:cs="Arial"/>
          <w:b/>
          <w:sz w:val="22"/>
          <w:szCs w:val="22"/>
        </w:rPr>
        <w:t xml:space="preserve">Λήψη απόφασης για τροποποίηση της υπ’αρ.127/2022 απόφασης του Δημοτικού Συμβουλίου </w:t>
      </w:r>
      <w:r w:rsidR="00ED7A57" w:rsidRPr="009C1C7F">
        <w:rPr>
          <w:rFonts w:ascii="Verdana" w:hAnsi="Verdana" w:cs="Arial"/>
          <w:b/>
          <w:sz w:val="22"/>
          <w:szCs w:val="22"/>
        </w:rPr>
        <w:t>ως προς το όνομα του υπόχρεου και εκ νέου επιβολή προστίμων λόγω τοποθέτησης παράνομης υπαίθριας διαφήμισης.</w:t>
      </w:r>
    </w:p>
    <w:p w:rsidR="00F63E36" w:rsidRPr="00E10AB3" w:rsidRDefault="00F63E36" w:rsidP="00F63E36">
      <w:pPr>
        <w:ind w:right="-1"/>
        <w:jc w:val="both"/>
        <w:rPr>
          <w:rFonts w:ascii="Verdana" w:hAnsi="Verdana" w:cs="Arial"/>
          <w:b/>
          <w:sz w:val="22"/>
          <w:szCs w:val="22"/>
          <w:highlight w:val="green"/>
        </w:rPr>
      </w:pPr>
    </w:p>
    <w:p w:rsidR="00E10AB3" w:rsidRPr="009C1C7F" w:rsidRDefault="00E10AB3" w:rsidP="009C1C7F">
      <w:pPr>
        <w:pStyle w:val="a3"/>
        <w:numPr>
          <w:ilvl w:val="0"/>
          <w:numId w:val="21"/>
        </w:numPr>
        <w:ind w:right="-1"/>
        <w:jc w:val="both"/>
        <w:rPr>
          <w:rFonts w:ascii="Verdana" w:hAnsi="Verdana" w:cs="Arial"/>
          <w:b/>
          <w:sz w:val="22"/>
          <w:szCs w:val="22"/>
        </w:rPr>
      </w:pPr>
      <w:r w:rsidRPr="009C1C7F">
        <w:rPr>
          <w:rFonts w:ascii="Verdana" w:hAnsi="Verdana" w:cs="Arial"/>
          <w:b/>
          <w:sz w:val="22"/>
          <w:szCs w:val="22"/>
        </w:rPr>
        <w:t>Λήψη απόφασης για επιβολή προστίμων λόγω τοποθέτησης</w:t>
      </w:r>
      <w:r w:rsidR="005A7DC2" w:rsidRPr="009C1C7F">
        <w:rPr>
          <w:rFonts w:ascii="Verdana" w:hAnsi="Verdana" w:cs="Arial"/>
          <w:b/>
          <w:sz w:val="22"/>
          <w:szCs w:val="22"/>
        </w:rPr>
        <w:t xml:space="preserve"> παράνομης υπαίθριας διαφήμισης, βάσει της υπ’αρ.πρωτ.19390/21-11-2022 εισήγησης της Δ/</w:t>
      </w:r>
      <w:proofErr w:type="spellStart"/>
      <w:r w:rsidR="005A7DC2" w:rsidRPr="009C1C7F">
        <w:rPr>
          <w:rFonts w:ascii="Verdana" w:hAnsi="Verdana" w:cs="Arial"/>
          <w:b/>
          <w:sz w:val="22"/>
          <w:szCs w:val="22"/>
        </w:rPr>
        <w:t>νσης</w:t>
      </w:r>
      <w:proofErr w:type="spellEnd"/>
      <w:r w:rsidR="005A7DC2" w:rsidRPr="009C1C7F">
        <w:rPr>
          <w:rFonts w:ascii="Verdana" w:hAnsi="Verdana" w:cs="Arial"/>
          <w:b/>
          <w:sz w:val="22"/>
          <w:szCs w:val="22"/>
        </w:rPr>
        <w:t xml:space="preserve"> Οικονομικών Υπηρεσιών.</w:t>
      </w:r>
    </w:p>
    <w:p w:rsidR="003225CB" w:rsidRDefault="003225CB" w:rsidP="00E10AB3">
      <w:pPr>
        <w:ind w:right="-1"/>
        <w:jc w:val="both"/>
        <w:rPr>
          <w:rFonts w:ascii="Verdana" w:hAnsi="Verdana" w:cs="Arial"/>
          <w:b/>
          <w:sz w:val="22"/>
          <w:szCs w:val="22"/>
        </w:rPr>
      </w:pPr>
    </w:p>
    <w:p w:rsidR="003225CB" w:rsidRPr="009C1C7F" w:rsidRDefault="003225CB" w:rsidP="009C1C7F">
      <w:pPr>
        <w:pStyle w:val="a3"/>
        <w:numPr>
          <w:ilvl w:val="0"/>
          <w:numId w:val="21"/>
        </w:numPr>
        <w:ind w:right="-1"/>
        <w:jc w:val="both"/>
        <w:rPr>
          <w:rFonts w:ascii="Verdana" w:hAnsi="Verdana" w:cs="Arial"/>
          <w:b/>
          <w:sz w:val="22"/>
          <w:szCs w:val="22"/>
        </w:rPr>
      </w:pPr>
      <w:r w:rsidRPr="009C1C7F">
        <w:rPr>
          <w:rFonts w:ascii="Verdana" w:hAnsi="Verdana" w:cs="Arial"/>
          <w:b/>
          <w:sz w:val="22"/>
          <w:szCs w:val="22"/>
        </w:rPr>
        <w:t>Λήψη απόφασης για επιβολή προστίμ</w:t>
      </w:r>
      <w:r w:rsidR="00AA26B5" w:rsidRPr="009C1C7F">
        <w:rPr>
          <w:rFonts w:ascii="Verdana" w:hAnsi="Verdana" w:cs="Arial"/>
          <w:b/>
          <w:sz w:val="22"/>
          <w:szCs w:val="22"/>
        </w:rPr>
        <w:t>ου</w:t>
      </w:r>
      <w:r w:rsidRPr="009C1C7F">
        <w:rPr>
          <w:rFonts w:ascii="Verdana" w:hAnsi="Verdana" w:cs="Arial"/>
          <w:b/>
          <w:sz w:val="22"/>
          <w:szCs w:val="22"/>
        </w:rPr>
        <w:t xml:space="preserve"> λόγω τοποθέτησης παράνομης υπαίθριας διαφήμισης, βάσει της υπ’αρ.πρωτ.19</w:t>
      </w:r>
      <w:r w:rsidR="00AA26B5" w:rsidRPr="009C1C7F">
        <w:rPr>
          <w:rFonts w:ascii="Verdana" w:hAnsi="Verdana" w:cs="Arial"/>
          <w:b/>
          <w:sz w:val="22"/>
          <w:szCs w:val="22"/>
        </w:rPr>
        <w:t>832/28</w:t>
      </w:r>
      <w:r w:rsidRPr="009C1C7F">
        <w:rPr>
          <w:rFonts w:ascii="Verdana" w:hAnsi="Verdana" w:cs="Arial"/>
          <w:b/>
          <w:sz w:val="22"/>
          <w:szCs w:val="22"/>
        </w:rPr>
        <w:t>-11-2022 εισήγησης της Δ/</w:t>
      </w:r>
      <w:proofErr w:type="spellStart"/>
      <w:r w:rsidRPr="009C1C7F">
        <w:rPr>
          <w:rFonts w:ascii="Verdana" w:hAnsi="Verdana" w:cs="Arial"/>
          <w:b/>
          <w:sz w:val="22"/>
          <w:szCs w:val="22"/>
        </w:rPr>
        <w:t>νσης</w:t>
      </w:r>
      <w:proofErr w:type="spellEnd"/>
      <w:r w:rsidRPr="009C1C7F">
        <w:rPr>
          <w:rFonts w:ascii="Verdana" w:hAnsi="Verdana" w:cs="Arial"/>
          <w:b/>
          <w:sz w:val="22"/>
          <w:szCs w:val="22"/>
        </w:rPr>
        <w:t xml:space="preserve"> Οικονομικών Υπηρεσιών.</w:t>
      </w:r>
    </w:p>
    <w:p w:rsidR="003225CB" w:rsidRDefault="003225CB" w:rsidP="00E10AB3">
      <w:pPr>
        <w:ind w:right="-1"/>
        <w:jc w:val="both"/>
        <w:rPr>
          <w:rFonts w:ascii="Verdana" w:hAnsi="Verdana" w:cs="Arial"/>
          <w:b/>
          <w:sz w:val="22"/>
          <w:szCs w:val="22"/>
        </w:rPr>
      </w:pPr>
    </w:p>
    <w:p w:rsidR="00BD4F5A" w:rsidRPr="009C1C7F" w:rsidRDefault="00BD4F5A" w:rsidP="00BD4F5A">
      <w:pPr>
        <w:pStyle w:val="a3"/>
        <w:numPr>
          <w:ilvl w:val="0"/>
          <w:numId w:val="21"/>
        </w:numPr>
        <w:ind w:right="-1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Λήψη απόφασης </w:t>
      </w:r>
      <w:r w:rsidRPr="00EA63D0">
        <w:rPr>
          <w:rFonts w:ascii="Verdana" w:hAnsi="Verdana" w:cs="Arial"/>
          <w:b/>
          <w:sz w:val="22"/>
          <w:szCs w:val="22"/>
        </w:rPr>
        <w:t xml:space="preserve">για </w:t>
      </w:r>
      <w:r>
        <w:rPr>
          <w:rFonts w:ascii="Verdana" w:hAnsi="Verdana" w:cs="Arial"/>
          <w:b/>
          <w:sz w:val="22"/>
          <w:szCs w:val="22"/>
        </w:rPr>
        <w:t>έγκριση ανοί</w:t>
      </w:r>
      <w:r w:rsidRPr="00EA63D0">
        <w:rPr>
          <w:rFonts w:ascii="Verdana" w:hAnsi="Verdana" w:cs="Arial"/>
          <w:b/>
          <w:sz w:val="22"/>
          <w:szCs w:val="22"/>
        </w:rPr>
        <w:t>γμα</w:t>
      </w:r>
      <w:r>
        <w:rPr>
          <w:rFonts w:ascii="Verdana" w:hAnsi="Verdana" w:cs="Arial"/>
          <w:b/>
          <w:sz w:val="22"/>
          <w:szCs w:val="22"/>
        </w:rPr>
        <w:t>τος</w:t>
      </w:r>
      <w:r w:rsidRPr="00EA63D0">
        <w:rPr>
          <w:rFonts w:ascii="Verdana" w:hAnsi="Verdana" w:cs="Arial"/>
          <w:b/>
          <w:sz w:val="22"/>
          <w:szCs w:val="22"/>
        </w:rPr>
        <w:t xml:space="preserve"> λογαριασμού ταμειακής διαχείρισης στην Τράπεζα της Ελλάδος (</w:t>
      </w:r>
      <w:proofErr w:type="spellStart"/>
      <w:r w:rsidRPr="00EA63D0">
        <w:rPr>
          <w:rFonts w:ascii="Verdana" w:hAnsi="Verdana" w:cs="Arial"/>
          <w:b/>
          <w:sz w:val="22"/>
          <w:szCs w:val="22"/>
        </w:rPr>
        <w:t>ΤτΕ</w:t>
      </w:r>
      <w:proofErr w:type="spellEnd"/>
      <w:r w:rsidRPr="00EA63D0">
        <w:rPr>
          <w:rFonts w:ascii="Verdana" w:hAnsi="Verdana" w:cs="Arial"/>
          <w:b/>
          <w:sz w:val="22"/>
          <w:szCs w:val="22"/>
        </w:rPr>
        <w:t xml:space="preserve">) και μεταφορά πλεοναζόντων ταμειακών διαθεσίμων Δήμου Μαρκοπούλου.   </w:t>
      </w:r>
    </w:p>
    <w:p w:rsidR="00BD4F5A" w:rsidRDefault="00BD4F5A" w:rsidP="00BD4F5A">
      <w:pPr>
        <w:pStyle w:val="a3"/>
        <w:ind w:right="-1"/>
        <w:jc w:val="both"/>
        <w:rPr>
          <w:rFonts w:ascii="Verdana" w:hAnsi="Verdana" w:cs="Arial"/>
          <w:b/>
          <w:sz w:val="22"/>
          <w:szCs w:val="22"/>
        </w:rPr>
      </w:pPr>
    </w:p>
    <w:p w:rsidR="003225CB" w:rsidRPr="009C1C7F" w:rsidRDefault="001C528F" w:rsidP="009C1C7F">
      <w:pPr>
        <w:pStyle w:val="a3"/>
        <w:numPr>
          <w:ilvl w:val="0"/>
          <w:numId w:val="21"/>
        </w:numPr>
        <w:ind w:right="-1"/>
        <w:jc w:val="both"/>
        <w:rPr>
          <w:rFonts w:ascii="Verdana" w:hAnsi="Verdana" w:cs="Arial"/>
          <w:b/>
          <w:sz w:val="22"/>
          <w:szCs w:val="22"/>
        </w:rPr>
      </w:pPr>
      <w:r w:rsidRPr="009C1C7F">
        <w:rPr>
          <w:rFonts w:ascii="Verdana" w:hAnsi="Verdana" w:cs="Arial"/>
          <w:b/>
          <w:sz w:val="22"/>
          <w:szCs w:val="22"/>
        </w:rPr>
        <w:t xml:space="preserve">Λήψη απόφασης για καθορισμό 2 θέσεων στάθμευσης, για αποκλειστική χρήση πελατών/ασθενών με κινητικά προβλήματα, του «Εργαστηρίου </w:t>
      </w:r>
      <w:r w:rsidRPr="009C1C7F">
        <w:rPr>
          <w:rFonts w:ascii="Verdana" w:hAnsi="Verdana" w:cs="Arial"/>
          <w:b/>
          <w:sz w:val="22"/>
          <w:szCs w:val="22"/>
        </w:rPr>
        <w:lastRenderedPageBreak/>
        <w:t xml:space="preserve">Φυσικοθεραπείας», επί των οδών Γ. Παπαβασιλείου &amp; </w:t>
      </w:r>
      <w:proofErr w:type="spellStart"/>
      <w:r w:rsidRPr="009C1C7F">
        <w:rPr>
          <w:rFonts w:ascii="Verdana" w:hAnsi="Verdana" w:cs="Arial"/>
          <w:b/>
          <w:sz w:val="22"/>
          <w:szCs w:val="22"/>
        </w:rPr>
        <w:t>Κων</w:t>
      </w:r>
      <w:proofErr w:type="spellEnd"/>
      <w:r w:rsidRPr="009C1C7F">
        <w:rPr>
          <w:rFonts w:ascii="Verdana" w:hAnsi="Verdana" w:cs="Arial"/>
          <w:b/>
          <w:sz w:val="22"/>
          <w:szCs w:val="22"/>
        </w:rPr>
        <w:t xml:space="preserve">. </w:t>
      </w:r>
      <w:proofErr w:type="spellStart"/>
      <w:r w:rsidRPr="009C1C7F">
        <w:rPr>
          <w:rFonts w:ascii="Verdana" w:hAnsi="Verdana" w:cs="Arial"/>
          <w:b/>
          <w:sz w:val="22"/>
          <w:szCs w:val="22"/>
        </w:rPr>
        <w:t>Γκλιάτη</w:t>
      </w:r>
      <w:proofErr w:type="spellEnd"/>
      <w:r w:rsidRPr="009C1C7F">
        <w:rPr>
          <w:rFonts w:ascii="Verdana" w:hAnsi="Verdana" w:cs="Arial"/>
          <w:b/>
          <w:sz w:val="22"/>
          <w:szCs w:val="22"/>
        </w:rPr>
        <w:t>, στον Δήμο Μαρκοπούλου.</w:t>
      </w:r>
    </w:p>
    <w:p w:rsidR="003225CB" w:rsidRDefault="003225CB" w:rsidP="00E10AB3">
      <w:pPr>
        <w:ind w:right="-1"/>
        <w:jc w:val="both"/>
        <w:rPr>
          <w:rFonts w:ascii="Verdana" w:hAnsi="Verdana" w:cs="Arial"/>
          <w:b/>
          <w:sz w:val="22"/>
          <w:szCs w:val="22"/>
        </w:rPr>
      </w:pPr>
    </w:p>
    <w:p w:rsidR="00877F53" w:rsidRPr="009C1C7F" w:rsidRDefault="00877F53" w:rsidP="009C1C7F">
      <w:pPr>
        <w:pStyle w:val="a3"/>
        <w:numPr>
          <w:ilvl w:val="0"/>
          <w:numId w:val="21"/>
        </w:numPr>
        <w:ind w:right="-1"/>
        <w:jc w:val="both"/>
        <w:rPr>
          <w:rFonts w:ascii="Verdana" w:hAnsi="Verdana" w:cs="Arial"/>
          <w:b/>
          <w:sz w:val="22"/>
          <w:szCs w:val="22"/>
        </w:rPr>
      </w:pPr>
      <w:r w:rsidRPr="009C1C7F">
        <w:rPr>
          <w:rFonts w:ascii="Verdana" w:hAnsi="Verdana" w:cs="Arial"/>
          <w:b/>
          <w:sz w:val="22"/>
          <w:szCs w:val="22"/>
        </w:rPr>
        <w:t xml:space="preserve">Λήψη απόφασης για παραχώρηση κοινόχρηστου χώρου 3,40 τ.μ. επί της κεντρικής πλατείας </w:t>
      </w:r>
      <w:proofErr w:type="spellStart"/>
      <w:r w:rsidRPr="009C1C7F">
        <w:rPr>
          <w:rFonts w:ascii="Verdana" w:hAnsi="Verdana" w:cs="Arial"/>
          <w:b/>
          <w:sz w:val="22"/>
          <w:szCs w:val="22"/>
        </w:rPr>
        <w:t>Δημ</w:t>
      </w:r>
      <w:proofErr w:type="spellEnd"/>
      <w:r w:rsidRPr="009C1C7F">
        <w:rPr>
          <w:rFonts w:ascii="Verdana" w:hAnsi="Verdana" w:cs="Arial"/>
          <w:b/>
          <w:sz w:val="22"/>
          <w:szCs w:val="22"/>
        </w:rPr>
        <w:t xml:space="preserve">. Σωτηρίου, έμπροσθεν της επιχείρησης υγειονομικού ενδιαφέροντος – ιχθυοπωλείο, για την τοποθέτηση πάγκου πώλησης ψαριών.  </w:t>
      </w:r>
    </w:p>
    <w:p w:rsidR="00877F53" w:rsidRPr="00F63E36" w:rsidRDefault="00877F53" w:rsidP="00E10AB3">
      <w:pPr>
        <w:ind w:right="-1"/>
        <w:jc w:val="both"/>
        <w:rPr>
          <w:rFonts w:ascii="Verdana" w:hAnsi="Verdana" w:cs="Arial"/>
          <w:b/>
          <w:sz w:val="22"/>
          <w:szCs w:val="22"/>
        </w:rPr>
      </w:pPr>
    </w:p>
    <w:p w:rsidR="00783097" w:rsidRPr="009C1C7F" w:rsidRDefault="00783097" w:rsidP="009C1C7F">
      <w:pPr>
        <w:pStyle w:val="a3"/>
        <w:numPr>
          <w:ilvl w:val="0"/>
          <w:numId w:val="21"/>
        </w:numPr>
        <w:ind w:right="-1"/>
        <w:jc w:val="both"/>
        <w:rPr>
          <w:rFonts w:ascii="Verdana" w:hAnsi="Verdana" w:cs="Arial"/>
          <w:b/>
          <w:sz w:val="22"/>
          <w:szCs w:val="22"/>
        </w:rPr>
      </w:pPr>
      <w:r w:rsidRPr="009C1C7F">
        <w:rPr>
          <w:rFonts w:ascii="Verdana" w:hAnsi="Verdana" w:cs="Arial"/>
          <w:b/>
          <w:sz w:val="22"/>
          <w:szCs w:val="22"/>
        </w:rPr>
        <w:t xml:space="preserve">Λήψη απόφασης για προσκύρωση στην ιδιοκτησία με κ.κ. 710732 </w:t>
      </w:r>
      <w:r w:rsidR="001C528F" w:rsidRPr="009C1C7F">
        <w:rPr>
          <w:rFonts w:ascii="Verdana" w:hAnsi="Verdana" w:cs="Arial"/>
          <w:b/>
          <w:sz w:val="22"/>
          <w:szCs w:val="22"/>
        </w:rPr>
        <w:t xml:space="preserve">που βρίσκεται </w:t>
      </w:r>
      <w:r w:rsidRPr="009C1C7F">
        <w:rPr>
          <w:rFonts w:ascii="Verdana" w:hAnsi="Verdana" w:cs="Arial"/>
          <w:b/>
          <w:sz w:val="22"/>
          <w:szCs w:val="22"/>
        </w:rPr>
        <w:t xml:space="preserve">στο Ο.Τ. Γ1222 της 4-5 ΠΕ Πόρτο Ράφτη. </w:t>
      </w:r>
    </w:p>
    <w:p w:rsidR="00783097" w:rsidRDefault="00783097" w:rsidP="00783097">
      <w:pPr>
        <w:ind w:right="-1"/>
        <w:jc w:val="both"/>
        <w:rPr>
          <w:rFonts w:ascii="Verdana" w:hAnsi="Verdana" w:cs="Arial"/>
          <w:b/>
          <w:sz w:val="22"/>
          <w:szCs w:val="22"/>
        </w:rPr>
      </w:pPr>
    </w:p>
    <w:p w:rsidR="00783097" w:rsidRPr="009C1C7F" w:rsidRDefault="00783097" w:rsidP="000013E8">
      <w:pPr>
        <w:pStyle w:val="a3"/>
        <w:numPr>
          <w:ilvl w:val="0"/>
          <w:numId w:val="21"/>
        </w:numPr>
        <w:tabs>
          <w:tab w:val="left" w:pos="851"/>
        </w:tabs>
        <w:ind w:right="-1"/>
        <w:jc w:val="both"/>
        <w:rPr>
          <w:rFonts w:ascii="Verdana" w:hAnsi="Verdana" w:cs="Arial"/>
          <w:b/>
          <w:sz w:val="22"/>
          <w:szCs w:val="22"/>
        </w:rPr>
      </w:pPr>
      <w:r w:rsidRPr="009C1C7F">
        <w:rPr>
          <w:rFonts w:ascii="Verdana" w:hAnsi="Verdana" w:cs="Arial"/>
          <w:b/>
          <w:sz w:val="22"/>
          <w:szCs w:val="22"/>
        </w:rPr>
        <w:t xml:space="preserve">Λήψη απόφασης για προσκύρωση στην ιδιοκτησία με κ.κ. 710731 </w:t>
      </w:r>
      <w:r w:rsidR="001C528F" w:rsidRPr="009C1C7F">
        <w:rPr>
          <w:rFonts w:ascii="Verdana" w:hAnsi="Verdana" w:cs="Arial"/>
          <w:b/>
          <w:sz w:val="22"/>
          <w:szCs w:val="22"/>
        </w:rPr>
        <w:t xml:space="preserve">που βρίσκεται </w:t>
      </w:r>
      <w:r w:rsidRPr="009C1C7F">
        <w:rPr>
          <w:rFonts w:ascii="Verdana" w:hAnsi="Verdana" w:cs="Arial"/>
          <w:b/>
          <w:sz w:val="22"/>
          <w:szCs w:val="22"/>
        </w:rPr>
        <w:t>στο Ο.Τ. Γ1222 της 4-5 ΠΕ Πόρτο Ράφτη.</w:t>
      </w:r>
    </w:p>
    <w:p w:rsidR="00783097" w:rsidRDefault="00783097" w:rsidP="00783097">
      <w:pPr>
        <w:ind w:right="-1"/>
        <w:jc w:val="both"/>
        <w:rPr>
          <w:rFonts w:ascii="Verdana" w:hAnsi="Verdana" w:cs="Arial"/>
          <w:b/>
          <w:sz w:val="22"/>
          <w:szCs w:val="22"/>
        </w:rPr>
      </w:pPr>
    </w:p>
    <w:p w:rsidR="00783097" w:rsidRPr="009C1C7F" w:rsidRDefault="00783097" w:rsidP="009C1C7F">
      <w:pPr>
        <w:pStyle w:val="a3"/>
        <w:numPr>
          <w:ilvl w:val="0"/>
          <w:numId w:val="21"/>
        </w:numPr>
        <w:tabs>
          <w:tab w:val="left" w:pos="851"/>
        </w:tabs>
        <w:ind w:right="-1"/>
        <w:jc w:val="both"/>
        <w:rPr>
          <w:rFonts w:ascii="Verdana" w:hAnsi="Verdana" w:cs="Arial"/>
          <w:b/>
          <w:sz w:val="22"/>
          <w:szCs w:val="22"/>
        </w:rPr>
      </w:pPr>
      <w:r w:rsidRPr="009C1C7F">
        <w:rPr>
          <w:rFonts w:ascii="Verdana" w:hAnsi="Verdana" w:cs="Arial"/>
          <w:b/>
          <w:sz w:val="22"/>
          <w:szCs w:val="22"/>
        </w:rPr>
        <w:t xml:space="preserve">Λήψη απόφασης για προσκύρωση στην ιδιοκτησία με κ.κ. 710706 </w:t>
      </w:r>
      <w:r w:rsidR="001C528F" w:rsidRPr="009C1C7F">
        <w:rPr>
          <w:rFonts w:ascii="Verdana" w:hAnsi="Verdana" w:cs="Arial"/>
          <w:b/>
          <w:sz w:val="22"/>
          <w:szCs w:val="22"/>
        </w:rPr>
        <w:t xml:space="preserve">που βρίσκεται </w:t>
      </w:r>
      <w:r w:rsidRPr="009C1C7F">
        <w:rPr>
          <w:rFonts w:ascii="Verdana" w:hAnsi="Verdana" w:cs="Arial"/>
          <w:b/>
          <w:sz w:val="22"/>
          <w:szCs w:val="22"/>
        </w:rPr>
        <w:t>στο Ο.Τ. Γ1222 της 4-5 ΠΕ Πόρτο Ράφτη.</w:t>
      </w:r>
    </w:p>
    <w:p w:rsidR="00783097" w:rsidRDefault="00783097" w:rsidP="00783097">
      <w:pPr>
        <w:ind w:right="-1"/>
        <w:jc w:val="both"/>
        <w:rPr>
          <w:rFonts w:ascii="Verdana" w:hAnsi="Verdana" w:cs="Arial"/>
          <w:b/>
          <w:sz w:val="22"/>
          <w:szCs w:val="22"/>
        </w:rPr>
      </w:pPr>
    </w:p>
    <w:p w:rsidR="00783097" w:rsidRPr="009C1C7F" w:rsidRDefault="00783097" w:rsidP="009C1C7F">
      <w:pPr>
        <w:pStyle w:val="a3"/>
        <w:numPr>
          <w:ilvl w:val="0"/>
          <w:numId w:val="21"/>
        </w:numPr>
        <w:tabs>
          <w:tab w:val="left" w:pos="851"/>
        </w:tabs>
        <w:ind w:right="-1"/>
        <w:jc w:val="both"/>
        <w:rPr>
          <w:rFonts w:ascii="Verdana" w:hAnsi="Verdana" w:cs="Arial"/>
          <w:b/>
          <w:sz w:val="22"/>
          <w:szCs w:val="22"/>
        </w:rPr>
      </w:pPr>
      <w:r w:rsidRPr="009C1C7F">
        <w:rPr>
          <w:rFonts w:ascii="Verdana" w:hAnsi="Verdana" w:cs="Arial"/>
          <w:b/>
          <w:sz w:val="22"/>
          <w:szCs w:val="22"/>
        </w:rPr>
        <w:t>Λήψη απόφασης για προσκύρωση στην ιδιοκτησία με κ.κ. 651405</w:t>
      </w:r>
      <w:r w:rsidR="001C528F" w:rsidRPr="009C1C7F">
        <w:rPr>
          <w:rFonts w:ascii="Verdana" w:hAnsi="Verdana" w:cs="Arial"/>
          <w:b/>
          <w:sz w:val="22"/>
          <w:szCs w:val="22"/>
        </w:rPr>
        <w:t xml:space="preserve"> που βρίσκεται </w:t>
      </w:r>
      <w:r w:rsidRPr="009C1C7F">
        <w:rPr>
          <w:rFonts w:ascii="Verdana" w:hAnsi="Verdana" w:cs="Arial"/>
          <w:b/>
          <w:sz w:val="22"/>
          <w:szCs w:val="22"/>
        </w:rPr>
        <w:t>στο Ο.Τ. Γ673 της 4-5 ΠΕ Πόρτο Ράφτη.</w:t>
      </w:r>
    </w:p>
    <w:p w:rsidR="00783097" w:rsidRDefault="00783097" w:rsidP="00783097">
      <w:pPr>
        <w:ind w:right="-1"/>
        <w:jc w:val="both"/>
        <w:rPr>
          <w:rFonts w:ascii="Verdana" w:hAnsi="Verdana" w:cs="Arial"/>
          <w:b/>
          <w:sz w:val="22"/>
          <w:szCs w:val="22"/>
        </w:rPr>
      </w:pPr>
    </w:p>
    <w:p w:rsidR="00783097" w:rsidRPr="009C1C7F" w:rsidRDefault="00783097" w:rsidP="009C1C7F">
      <w:pPr>
        <w:pStyle w:val="a3"/>
        <w:numPr>
          <w:ilvl w:val="0"/>
          <w:numId w:val="21"/>
        </w:numPr>
        <w:tabs>
          <w:tab w:val="left" w:pos="851"/>
        </w:tabs>
        <w:ind w:right="-1"/>
        <w:jc w:val="both"/>
        <w:rPr>
          <w:rFonts w:ascii="Verdana" w:hAnsi="Verdana" w:cs="Arial"/>
          <w:b/>
          <w:sz w:val="22"/>
          <w:szCs w:val="22"/>
        </w:rPr>
      </w:pPr>
      <w:r w:rsidRPr="009C1C7F">
        <w:rPr>
          <w:rFonts w:ascii="Verdana" w:hAnsi="Verdana" w:cs="Arial"/>
          <w:b/>
          <w:sz w:val="22"/>
          <w:szCs w:val="22"/>
        </w:rPr>
        <w:t>Λήψη απόφασης για προσκύρωση στην ιδιοκτησία με κ.κ. 680203</w:t>
      </w:r>
      <w:r w:rsidR="001C528F" w:rsidRPr="009C1C7F">
        <w:rPr>
          <w:rFonts w:ascii="Verdana" w:hAnsi="Verdana" w:cs="Arial"/>
          <w:b/>
          <w:sz w:val="22"/>
          <w:szCs w:val="22"/>
        </w:rPr>
        <w:t xml:space="preserve"> που βρίσκεται</w:t>
      </w:r>
      <w:r w:rsidRPr="009C1C7F">
        <w:rPr>
          <w:rFonts w:ascii="Verdana" w:hAnsi="Verdana" w:cs="Arial"/>
          <w:b/>
          <w:sz w:val="22"/>
          <w:szCs w:val="22"/>
        </w:rPr>
        <w:t xml:space="preserve"> στο Ο.Τ. Γ1097 της 4-5 ΠΕ Πόρτο Ράφτη.</w:t>
      </w:r>
    </w:p>
    <w:p w:rsidR="00783097" w:rsidRDefault="00783097" w:rsidP="00783097">
      <w:pPr>
        <w:ind w:right="-1"/>
        <w:jc w:val="both"/>
        <w:rPr>
          <w:rFonts w:ascii="Verdana" w:hAnsi="Verdana" w:cs="Arial"/>
          <w:b/>
          <w:sz w:val="22"/>
          <w:szCs w:val="22"/>
        </w:rPr>
      </w:pPr>
    </w:p>
    <w:p w:rsidR="001C528F" w:rsidRPr="009C1C7F" w:rsidRDefault="001C528F" w:rsidP="009C1C7F">
      <w:pPr>
        <w:pStyle w:val="a3"/>
        <w:numPr>
          <w:ilvl w:val="0"/>
          <w:numId w:val="21"/>
        </w:numPr>
        <w:tabs>
          <w:tab w:val="left" w:pos="851"/>
        </w:tabs>
        <w:ind w:right="-1"/>
        <w:jc w:val="both"/>
        <w:rPr>
          <w:rFonts w:ascii="Verdana" w:hAnsi="Verdana" w:cs="Arial"/>
          <w:b/>
          <w:sz w:val="22"/>
          <w:szCs w:val="22"/>
        </w:rPr>
      </w:pPr>
      <w:r w:rsidRPr="009C1C7F">
        <w:rPr>
          <w:rFonts w:ascii="Verdana" w:hAnsi="Verdana" w:cs="Arial"/>
          <w:b/>
          <w:sz w:val="22"/>
          <w:szCs w:val="22"/>
        </w:rPr>
        <w:t xml:space="preserve">Λήψη απόφασης για προσκύρωση στην ιδιοκτησία με κ.κ. 670203 που βρίσκεται στο Ο.Τ. Γ900 της 4 -5 ΠΕ Πόρτο Ράφτη. </w:t>
      </w:r>
    </w:p>
    <w:p w:rsidR="001C528F" w:rsidRDefault="001C528F" w:rsidP="001C528F">
      <w:pPr>
        <w:ind w:right="-1"/>
        <w:jc w:val="both"/>
        <w:rPr>
          <w:rFonts w:ascii="Verdana" w:hAnsi="Verdana" w:cs="Arial"/>
          <w:b/>
          <w:sz w:val="22"/>
          <w:szCs w:val="22"/>
        </w:rPr>
      </w:pPr>
    </w:p>
    <w:p w:rsidR="001C528F" w:rsidRPr="009C1C7F" w:rsidRDefault="001C528F" w:rsidP="009C1C7F">
      <w:pPr>
        <w:pStyle w:val="a3"/>
        <w:numPr>
          <w:ilvl w:val="0"/>
          <w:numId w:val="21"/>
        </w:numPr>
        <w:tabs>
          <w:tab w:val="left" w:pos="851"/>
        </w:tabs>
        <w:ind w:right="-1"/>
        <w:jc w:val="both"/>
        <w:rPr>
          <w:rFonts w:ascii="Verdana" w:hAnsi="Verdana" w:cs="Arial"/>
          <w:b/>
          <w:sz w:val="22"/>
          <w:szCs w:val="22"/>
        </w:rPr>
      </w:pPr>
      <w:r w:rsidRPr="009C1C7F">
        <w:rPr>
          <w:rFonts w:ascii="Verdana" w:hAnsi="Verdana" w:cs="Arial"/>
          <w:b/>
          <w:sz w:val="22"/>
          <w:szCs w:val="22"/>
        </w:rPr>
        <w:t>Λήψη απόφασης για προσκύρωση στην ιδιοκτησία με κ.κ. 641607 που βρίσκεται στο Ο.Τ. Γ813 της 4 -5 ΠΕ Πόρτο Ράφτη.</w:t>
      </w:r>
    </w:p>
    <w:p w:rsidR="001C528F" w:rsidRDefault="001C528F" w:rsidP="001C528F">
      <w:pPr>
        <w:ind w:right="-1"/>
        <w:jc w:val="both"/>
        <w:rPr>
          <w:rFonts w:ascii="Verdana" w:hAnsi="Verdana" w:cs="Arial"/>
          <w:b/>
          <w:sz w:val="22"/>
          <w:szCs w:val="22"/>
        </w:rPr>
      </w:pPr>
    </w:p>
    <w:p w:rsidR="001C528F" w:rsidRPr="008858B5" w:rsidRDefault="001C528F" w:rsidP="009C1C7F">
      <w:pPr>
        <w:pStyle w:val="a3"/>
        <w:numPr>
          <w:ilvl w:val="0"/>
          <w:numId w:val="21"/>
        </w:numPr>
        <w:tabs>
          <w:tab w:val="left" w:pos="851"/>
        </w:tabs>
        <w:ind w:right="-1"/>
        <w:jc w:val="both"/>
        <w:rPr>
          <w:rFonts w:ascii="Verdana" w:hAnsi="Verdana" w:cs="Arial"/>
          <w:b/>
          <w:sz w:val="22"/>
          <w:szCs w:val="22"/>
        </w:rPr>
      </w:pPr>
      <w:r w:rsidRPr="008858B5">
        <w:rPr>
          <w:rFonts w:ascii="Verdana" w:hAnsi="Verdana" w:cs="Arial"/>
          <w:b/>
          <w:sz w:val="22"/>
          <w:szCs w:val="22"/>
        </w:rPr>
        <w:t>Λήψη απόφασης για συμψηφισμό της εισφοράς σε χρήμα, με την οφειλόμενη αποζημίωση Δήμου, για τι</w:t>
      </w:r>
      <w:r w:rsidR="00877F53" w:rsidRPr="008858B5">
        <w:rPr>
          <w:rFonts w:ascii="Verdana" w:hAnsi="Verdana" w:cs="Arial"/>
          <w:b/>
          <w:sz w:val="22"/>
          <w:szCs w:val="22"/>
        </w:rPr>
        <w:t>ς ιδιοκτησίες που βρίσκονται στα</w:t>
      </w:r>
      <w:r w:rsidRPr="008858B5">
        <w:rPr>
          <w:rFonts w:ascii="Verdana" w:hAnsi="Verdana" w:cs="Arial"/>
          <w:b/>
          <w:sz w:val="22"/>
          <w:szCs w:val="22"/>
        </w:rPr>
        <w:t xml:space="preserve"> Ο.Τ. Γ947 με κ.α.</w:t>
      </w:r>
      <w:r w:rsidR="008858B5" w:rsidRPr="008858B5">
        <w:rPr>
          <w:rFonts w:ascii="Verdana" w:hAnsi="Verdana" w:cs="Arial"/>
          <w:b/>
          <w:sz w:val="22"/>
          <w:szCs w:val="22"/>
        </w:rPr>
        <w:t xml:space="preserve"> </w:t>
      </w:r>
      <w:r w:rsidR="008858B5" w:rsidRPr="008858B5">
        <w:rPr>
          <w:rFonts w:ascii="Verdana" w:hAnsi="Verdana" w:cs="Arial"/>
          <w:b/>
          <w:sz w:val="22"/>
          <w:szCs w:val="22"/>
        </w:rPr>
        <w:t>630811</w:t>
      </w:r>
      <w:r w:rsidR="008858B5" w:rsidRPr="008858B5">
        <w:rPr>
          <w:rFonts w:ascii="Verdana" w:hAnsi="Verdana" w:cs="Arial"/>
          <w:b/>
          <w:sz w:val="22"/>
          <w:szCs w:val="22"/>
        </w:rPr>
        <w:t xml:space="preserve">, </w:t>
      </w:r>
      <w:r w:rsidR="003F2360" w:rsidRPr="008858B5">
        <w:rPr>
          <w:rFonts w:ascii="Verdana" w:hAnsi="Verdana" w:cs="Arial"/>
          <w:b/>
          <w:sz w:val="22"/>
          <w:szCs w:val="22"/>
        </w:rPr>
        <w:t xml:space="preserve"> </w:t>
      </w:r>
      <w:r w:rsidRPr="008858B5">
        <w:rPr>
          <w:rFonts w:ascii="Verdana" w:hAnsi="Verdana" w:cs="Arial"/>
          <w:b/>
          <w:sz w:val="22"/>
          <w:szCs w:val="22"/>
        </w:rPr>
        <w:t>63</w:t>
      </w:r>
      <w:r w:rsidR="00877F53" w:rsidRPr="008858B5">
        <w:rPr>
          <w:rFonts w:ascii="Verdana" w:hAnsi="Verdana" w:cs="Arial"/>
          <w:b/>
          <w:sz w:val="22"/>
          <w:szCs w:val="22"/>
        </w:rPr>
        <w:t xml:space="preserve">0812, </w:t>
      </w:r>
      <w:r w:rsidR="008858B5" w:rsidRPr="008858B5">
        <w:rPr>
          <w:rFonts w:ascii="Verdana" w:hAnsi="Verdana" w:cs="Arial"/>
          <w:b/>
          <w:sz w:val="22"/>
          <w:szCs w:val="22"/>
        </w:rPr>
        <w:t>630813</w:t>
      </w:r>
      <w:r w:rsidR="008858B5" w:rsidRPr="008858B5">
        <w:rPr>
          <w:rFonts w:ascii="Verdana" w:hAnsi="Verdana" w:cs="Arial"/>
          <w:b/>
          <w:sz w:val="22"/>
          <w:szCs w:val="22"/>
        </w:rPr>
        <w:t xml:space="preserve"> και </w:t>
      </w:r>
      <w:r w:rsidR="00877F53" w:rsidRPr="008858B5">
        <w:rPr>
          <w:rFonts w:ascii="Verdana" w:hAnsi="Verdana" w:cs="Arial"/>
          <w:b/>
          <w:sz w:val="22"/>
          <w:szCs w:val="22"/>
        </w:rPr>
        <w:t>Ο.Τ. Γ96</w:t>
      </w:r>
      <w:r w:rsidR="008858B5" w:rsidRPr="008858B5">
        <w:rPr>
          <w:rFonts w:ascii="Verdana" w:hAnsi="Verdana" w:cs="Arial"/>
          <w:b/>
          <w:sz w:val="22"/>
          <w:szCs w:val="22"/>
        </w:rPr>
        <w:t>4</w:t>
      </w:r>
      <w:r w:rsidR="00877F53" w:rsidRPr="008858B5">
        <w:rPr>
          <w:rFonts w:ascii="Verdana" w:hAnsi="Verdana" w:cs="Arial"/>
          <w:b/>
          <w:sz w:val="22"/>
          <w:szCs w:val="22"/>
        </w:rPr>
        <w:t xml:space="preserve"> με κ.α.630801</w:t>
      </w:r>
      <w:r w:rsidRPr="008858B5">
        <w:rPr>
          <w:rFonts w:ascii="Verdana" w:hAnsi="Verdana" w:cs="Arial"/>
          <w:b/>
          <w:sz w:val="22"/>
          <w:szCs w:val="22"/>
        </w:rPr>
        <w:t>, της 4</w:t>
      </w:r>
      <w:r w:rsidR="00877F53" w:rsidRPr="008858B5">
        <w:rPr>
          <w:rFonts w:ascii="Verdana" w:hAnsi="Verdana" w:cs="Arial"/>
          <w:b/>
          <w:sz w:val="22"/>
          <w:szCs w:val="22"/>
        </w:rPr>
        <w:t>ης</w:t>
      </w:r>
      <w:r w:rsidRPr="008858B5">
        <w:rPr>
          <w:rFonts w:ascii="Verdana" w:hAnsi="Verdana" w:cs="Arial"/>
          <w:b/>
          <w:sz w:val="22"/>
          <w:szCs w:val="22"/>
        </w:rPr>
        <w:t xml:space="preserve"> – 5</w:t>
      </w:r>
      <w:r w:rsidR="00877F53" w:rsidRPr="008858B5">
        <w:rPr>
          <w:rFonts w:ascii="Verdana" w:hAnsi="Verdana" w:cs="Arial"/>
          <w:b/>
          <w:sz w:val="22"/>
          <w:szCs w:val="22"/>
        </w:rPr>
        <w:t>ης</w:t>
      </w:r>
      <w:r w:rsidRPr="008858B5">
        <w:rPr>
          <w:rFonts w:ascii="Verdana" w:hAnsi="Verdana" w:cs="Arial"/>
          <w:b/>
          <w:sz w:val="22"/>
          <w:szCs w:val="22"/>
        </w:rPr>
        <w:t xml:space="preserve"> ΠΕ Πόρτο Ράφτη. </w:t>
      </w:r>
    </w:p>
    <w:p w:rsidR="001C528F" w:rsidRPr="008858B5" w:rsidRDefault="001C528F" w:rsidP="00783097">
      <w:pPr>
        <w:ind w:right="-1"/>
        <w:jc w:val="both"/>
        <w:rPr>
          <w:rFonts w:ascii="Verdana" w:hAnsi="Verdana" w:cs="Arial"/>
          <w:b/>
          <w:sz w:val="22"/>
          <w:szCs w:val="22"/>
        </w:rPr>
      </w:pPr>
    </w:p>
    <w:p w:rsidR="00783097" w:rsidRPr="008858B5" w:rsidRDefault="00783097" w:rsidP="009C1C7F">
      <w:pPr>
        <w:pStyle w:val="a3"/>
        <w:numPr>
          <w:ilvl w:val="0"/>
          <w:numId w:val="21"/>
        </w:numPr>
        <w:tabs>
          <w:tab w:val="left" w:pos="851"/>
        </w:tabs>
        <w:ind w:right="-1"/>
        <w:jc w:val="both"/>
        <w:rPr>
          <w:rFonts w:ascii="Verdana" w:hAnsi="Verdana" w:cs="Arial"/>
          <w:b/>
          <w:sz w:val="22"/>
          <w:szCs w:val="22"/>
        </w:rPr>
      </w:pPr>
      <w:r w:rsidRPr="008858B5">
        <w:rPr>
          <w:rFonts w:ascii="Verdana" w:hAnsi="Verdana" w:cs="Arial"/>
          <w:b/>
          <w:sz w:val="22"/>
          <w:szCs w:val="22"/>
        </w:rPr>
        <w:t>Λήψη απόφασης για συμψηφισμό της εισφοράς σε χρήμα, με την οφειλόμενη αποζημίωση Δήμου, για την ιδιοκτησία που βρίσκεται στο Ο.Τ. 113 με κ.α. 050567, στην 3</w:t>
      </w:r>
      <w:r w:rsidR="00DA3B1B" w:rsidRPr="008858B5">
        <w:rPr>
          <w:rFonts w:ascii="Verdana" w:hAnsi="Verdana" w:cs="Arial"/>
          <w:b/>
          <w:sz w:val="22"/>
          <w:szCs w:val="22"/>
          <w:vertAlign w:val="superscript"/>
        </w:rPr>
        <w:t>η</w:t>
      </w:r>
      <w:r w:rsidRPr="008858B5">
        <w:rPr>
          <w:rFonts w:ascii="Verdana" w:hAnsi="Verdana" w:cs="Arial"/>
          <w:b/>
          <w:sz w:val="22"/>
          <w:szCs w:val="22"/>
        </w:rPr>
        <w:t xml:space="preserve"> Π.Ε. Πόρτο Ράφτη.</w:t>
      </w:r>
    </w:p>
    <w:p w:rsidR="00783097" w:rsidRPr="008858B5" w:rsidRDefault="00783097" w:rsidP="00783097">
      <w:pPr>
        <w:ind w:right="-1"/>
        <w:jc w:val="both"/>
        <w:rPr>
          <w:rFonts w:ascii="Verdana" w:hAnsi="Verdana" w:cs="Arial"/>
          <w:b/>
          <w:sz w:val="22"/>
          <w:szCs w:val="22"/>
        </w:rPr>
      </w:pPr>
    </w:p>
    <w:p w:rsidR="005F2A24" w:rsidRPr="008858B5" w:rsidRDefault="00783097" w:rsidP="005F2A24">
      <w:pPr>
        <w:pStyle w:val="a3"/>
        <w:numPr>
          <w:ilvl w:val="0"/>
          <w:numId w:val="21"/>
        </w:numPr>
        <w:tabs>
          <w:tab w:val="left" w:pos="851"/>
        </w:tabs>
        <w:jc w:val="both"/>
        <w:rPr>
          <w:rFonts w:ascii="Verdana" w:hAnsi="Verdana" w:cs="Arial"/>
          <w:b/>
          <w:sz w:val="22"/>
          <w:szCs w:val="22"/>
        </w:rPr>
      </w:pPr>
      <w:r w:rsidRPr="008858B5">
        <w:rPr>
          <w:rFonts w:ascii="Verdana" w:hAnsi="Verdana" w:cs="Arial"/>
          <w:b/>
          <w:sz w:val="22"/>
          <w:szCs w:val="22"/>
        </w:rPr>
        <w:t>Λήψη απόφασης για συμψηφισμό της εισφοράς σε χρήμα</w:t>
      </w:r>
      <w:r w:rsidR="005E6EF8" w:rsidRPr="008858B5">
        <w:rPr>
          <w:rFonts w:ascii="Verdana" w:hAnsi="Verdana" w:cs="Arial"/>
          <w:b/>
          <w:sz w:val="22"/>
          <w:szCs w:val="22"/>
        </w:rPr>
        <w:t>,</w:t>
      </w:r>
      <w:r w:rsidRPr="008858B5">
        <w:rPr>
          <w:rFonts w:ascii="Verdana" w:hAnsi="Verdana" w:cs="Arial"/>
          <w:b/>
          <w:sz w:val="22"/>
          <w:szCs w:val="22"/>
        </w:rPr>
        <w:t xml:space="preserve"> με την</w:t>
      </w:r>
      <w:r w:rsidR="005E6EF8" w:rsidRPr="008858B5">
        <w:rPr>
          <w:rFonts w:ascii="Verdana" w:hAnsi="Verdana" w:cs="Arial"/>
          <w:b/>
          <w:sz w:val="22"/>
          <w:szCs w:val="22"/>
        </w:rPr>
        <w:t xml:space="preserve"> οφειλόμενη αποζημίωση </w:t>
      </w:r>
      <w:r w:rsidRPr="008858B5">
        <w:rPr>
          <w:rFonts w:ascii="Verdana" w:hAnsi="Verdana" w:cs="Arial"/>
          <w:b/>
          <w:sz w:val="22"/>
          <w:szCs w:val="22"/>
        </w:rPr>
        <w:t>Δήμου</w:t>
      </w:r>
      <w:r w:rsidR="005E6EF8" w:rsidRPr="008858B5">
        <w:rPr>
          <w:rFonts w:ascii="Verdana" w:hAnsi="Verdana" w:cs="Arial"/>
          <w:b/>
          <w:sz w:val="22"/>
          <w:szCs w:val="22"/>
        </w:rPr>
        <w:t>,</w:t>
      </w:r>
      <w:r w:rsidRPr="008858B5">
        <w:rPr>
          <w:rFonts w:ascii="Verdana" w:hAnsi="Verdana" w:cs="Arial"/>
          <w:b/>
          <w:sz w:val="22"/>
          <w:szCs w:val="22"/>
        </w:rPr>
        <w:t xml:space="preserve"> για τις ιδιοκτησίες που </w:t>
      </w:r>
      <w:r w:rsidR="005F2A24" w:rsidRPr="008858B5">
        <w:rPr>
          <w:rFonts w:ascii="Verdana" w:hAnsi="Verdana" w:cs="Arial"/>
          <w:b/>
          <w:sz w:val="22"/>
          <w:szCs w:val="22"/>
        </w:rPr>
        <w:t xml:space="preserve"> βρίσκονται στα Ο.Τ.Γ1378 με κ.α. 721807 και Ο.Τ.Γ1222 με κ.κ. 710731, 710706, 710732, &amp; 710733  της 4</w:t>
      </w:r>
      <w:r w:rsidR="005F2A24" w:rsidRPr="008858B5">
        <w:rPr>
          <w:rFonts w:ascii="Verdana" w:hAnsi="Verdana" w:cs="Arial"/>
          <w:b/>
          <w:sz w:val="22"/>
          <w:szCs w:val="22"/>
          <w:vertAlign w:val="superscript"/>
        </w:rPr>
        <w:t>ης</w:t>
      </w:r>
      <w:r w:rsidR="005F2A24" w:rsidRPr="008858B5">
        <w:rPr>
          <w:rFonts w:ascii="Verdana" w:hAnsi="Verdana" w:cs="Arial"/>
          <w:b/>
          <w:sz w:val="22"/>
          <w:szCs w:val="22"/>
        </w:rPr>
        <w:t xml:space="preserve"> – 5</w:t>
      </w:r>
      <w:r w:rsidR="005F2A24" w:rsidRPr="008858B5">
        <w:rPr>
          <w:rFonts w:ascii="Verdana" w:hAnsi="Verdana" w:cs="Arial"/>
          <w:b/>
          <w:sz w:val="22"/>
          <w:szCs w:val="22"/>
          <w:vertAlign w:val="superscript"/>
        </w:rPr>
        <w:t>ης</w:t>
      </w:r>
      <w:r w:rsidR="005F2A24" w:rsidRPr="008858B5">
        <w:rPr>
          <w:rFonts w:ascii="Verdana" w:hAnsi="Verdana" w:cs="Arial"/>
          <w:b/>
          <w:sz w:val="22"/>
          <w:szCs w:val="22"/>
        </w:rPr>
        <w:t xml:space="preserve"> ΠΕ Πόρτο Ράφτη. </w:t>
      </w:r>
    </w:p>
    <w:p w:rsidR="003970F9" w:rsidRPr="008858B5" w:rsidRDefault="003970F9" w:rsidP="003970F9">
      <w:pPr>
        <w:pStyle w:val="a3"/>
        <w:tabs>
          <w:tab w:val="left" w:pos="851"/>
        </w:tabs>
        <w:ind w:right="-1"/>
        <w:jc w:val="both"/>
        <w:rPr>
          <w:rFonts w:ascii="Verdana" w:hAnsi="Verdana" w:cs="Arial"/>
          <w:b/>
          <w:sz w:val="22"/>
          <w:szCs w:val="22"/>
        </w:rPr>
      </w:pPr>
    </w:p>
    <w:p w:rsidR="006C6701" w:rsidRPr="008858B5" w:rsidRDefault="006C6701" w:rsidP="006C6701">
      <w:pPr>
        <w:pStyle w:val="a3"/>
        <w:numPr>
          <w:ilvl w:val="0"/>
          <w:numId w:val="21"/>
        </w:numPr>
        <w:tabs>
          <w:tab w:val="left" w:pos="851"/>
        </w:tabs>
        <w:ind w:right="-1"/>
        <w:jc w:val="both"/>
        <w:rPr>
          <w:rFonts w:ascii="Verdana" w:hAnsi="Verdana" w:cs="Arial"/>
          <w:b/>
          <w:sz w:val="22"/>
          <w:szCs w:val="22"/>
        </w:rPr>
      </w:pPr>
      <w:r w:rsidRPr="008858B5">
        <w:rPr>
          <w:rFonts w:ascii="Verdana" w:hAnsi="Verdana" w:cs="Arial"/>
          <w:b/>
          <w:sz w:val="22"/>
          <w:szCs w:val="22"/>
        </w:rPr>
        <w:t xml:space="preserve">Λήψη απόφασης για συμψηφισμό της εισφοράς σε χρήμα, με την οφειλόμενη αποζημίωση Δήμου, για την ιδιοκτησία που βρίσκεται στο Ο.Τ. </w:t>
      </w:r>
      <w:r w:rsidRPr="008858B5">
        <w:rPr>
          <w:rFonts w:ascii="Verdana" w:hAnsi="Verdana" w:cs="Arial"/>
          <w:b/>
          <w:sz w:val="22"/>
          <w:szCs w:val="22"/>
        </w:rPr>
        <w:t>Γ1378 με κ.α. 721805, στην 4</w:t>
      </w:r>
      <w:r w:rsidRPr="008858B5">
        <w:rPr>
          <w:rFonts w:ascii="Verdana" w:hAnsi="Verdana" w:cs="Arial"/>
          <w:b/>
          <w:sz w:val="22"/>
          <w:szCs w:val="22"/>
          <w:vertAlign w:val="superscript"/>
        </w:rPr>
        <w:t>η</w:t>
      </w:r>
      <w:r w:rsidRPr="008858B5">
        <w:rPr>
          <w:rFonts w:ascii="Verdana" w:hAnsi="Verdana" w:cs="Arial"/>
          <w:b/>
          <w:sz w:val="22"/>
          <w:szCs w:val="22"/>
        </w:rPr>
        <w:t xml:space="preserve"> </w:t>
      </w:r>
      <w:r w:rsidRPr="008858B5">
        <w:rPr>
          <w:rFonts w:ascii="Verdana" w:hAnsi="Verdana" w:cs="Arial"/>
          <w:b/>
          <w:sz w:val="22"/>
          <w:szCs w:val="22"/>
        </w:rPr>
        <w:t>– 5</w:t>
      </w:r>
      <w:r w:rsidRPr="008858B5">
        <w:rPr>
          <w:rFonts w:ascii="Verdana" w:hAnsi="Verdana" w:cs="Arial"/>
          <w:b/>
          <w:sz w:val="22"/>
          <w:szCs w:val="22"/>
          <w:vertAlign w:val="superscript"/>
        </w:rPr>
        <w:t xml:space="preserve">η </w:t>
      </w:r>
      <w:r w:rsidRPr="008858B5">
        <w:rPr>
          <w:rFonts w:ascii="Verdana" w:hAnsi="Verdana" w:cs="Arial"/>
          <w:b/>
          <w:sz w:val="22"/>
          <w:szCs w:val="22"/>
        </w:rPr>
        <w:t>Π.Ε. Πόρτο Ράφτη.</w:t>
      </w:r>
    </w:p>
    <w:p w:rsidR="00F63E36" w:rsidRDefault="00F63E36" w:rsidP="00AF07AA">
      <w:pPr>
        <w:ind w:right="-1"/>
        <w:jc w:val="both"/>
        <w:rPr>
          <w:rFonts w:ascii="Verdana" w:hAnsi="Verdana" w:cs="Arial"/>
          <w:b/>
          <w:sz w:val="22"/>
          <w:szCs w:val="22"/>
        </w:rPr>
      </w:pPr>
    </w:p>
    <w:p w:rsidR="00E37ADA" w:rsidRDefault="00877F53" w:rsidP="009C1C7F">
      <w:pPr>
        <w:pStyle w:val="a3"/>
        <w:numPr>
          <w:ilvl w:val="0"/>
          <w:numId w:val="21"/>
        </w:numPr>
        <w:tabs>
          <w:tab w:val="left" w:pos="851"/>
        </w:tabs>
        <w:ind w:right="-1"/>
        <w:jc w:val="both"/>
        <w:rPr>
          <w:rFonts w:ascii="Verdana" w:hAnsi="Verdana" w:cs="Arial"/>
          <w:b/>
          <w:sz w:val="22"/>
          <w:szCs w:val="22"/>
        </w:rPr>
      </w:pPr>
      <w:r w:rsidRPr="009C1C7F">
        <w:rPr>
          <w:rFonts w:ascii="Verdana" w:hAnsi="Verdana" w:cs="Arial"/>
          <w:b/>
          <w:sz w:val="22"/>
          <w:szCs w:val="22"/>
        </w:rPr>
        <w:t xml:space="preserve">Λήψη απόφασης για </w:t>
      </w:r>
      <w:r w:rsidR="00E37ADA" w:rsidRPr="009C1C7F">
        <w:rPr>
          <w:rFonts w:ascii="Verdana" w:hAnsi="Verdana" w:cs="Arial"/>
          <w:b/>
          <w:sz w:val="22"/>
          <w:szCs w:val="22"/>
        </w:rPr>
        <w:t xml:space="preserve">ανάκληση </w:t>
      </w:r>
      <w:r w:rsidRPr="009C1C7F">
        <w:rPr>
          <w:rFonts w:ascii="Verdana" w:hAnsi="Verdana" w:cs="Arial"/>
          <w:b/>
          <w:sz w:val="22"/>
          <w:szCs w:val="22"/>
        </w:rPr>
        <w:t xml:space="preserve">της </w:t>
      </w:r>
      <w:r w:rsidR="007E5E57" w:rsidRPr="009C1C7F">
        <w:rPr>
          <w:rFonts w:ascii="Verdana" w:hAnsi="Verdana" w:cs="Arial"/>
          <w:b/>
          <w:sz w:val="22"/>
          <w:szCs w:val="22"/>
        </w:rPr>
        <w:t>υπ’</w:t>
      </w:r>
      <w:r w:rsidRPr="009C1C7F">
        <w:rPr>
          <w:rFonts w:ascii="Verdana" w:hAnsi="Verdana" w:cs="Arial"/>
          <w:b/>
          <w:sz w:val="22"/>
          <w:szCs w:val="22"/>
        </w:rPr>
        <w:t xml:space="preserve"> αρ.284/2020 απόφασης του Δημοτικού Συμβουλίου</w:t>
      </w:r>
      <w:r w:rsidR="00E37ADA" w:rsidRPr="009C1C7F">
        <w:rPr>
          <w:rFonts w:ascii="Verdana" w:hAnsi="Verdana" w:cs="Arial"/>
          <w:b/>
          <w:sz w:val="22"/>
          <w:szCs w:val="22"/>
        </w:rPr>
        <w:t>.</w:t>
      </w:r>
    </w:p>
    <w:p w:rsidR="009C1C7F" w:rsidRDefault="009C1C7F" w:rsidP="009C1C7F">
      <w:pPr>
        <w:tabs>
          <w:tab w:val="left" w:pos="851"/>
        </w:tabs>
        <w:ind w:right="-1"/>
        <w:jc w:val="both"/>
        <w:rPr>
          <w:rFonts w:ascii="Verdana" w:hAnsi="Verdana" w:cs="Arial"/>
          <w:b/>
          <w:sz w:val="22"/>
          <w:szCs w:val="22"/>
        </w:rPr>
      </w:pPr>
    </w:p>
    <w:p w:rsidR="00877F53" w:rsidRPr="009C1C7F" w:rsidRDefault="007E5E57" w:rsidP="009C1C7F">
      <w:pPr>
        <w:pStyle w:val="a3"/>
        <w:numPr>
          <w:ilvl w:val="0"/>
          <w:numId w:val="21"/>
        </w:numPr>
        <w:tabs>
          <w:tab w:val="left" w:pos="851"/>
        </w:tabs>
        <w:ind w:right="-1"/>
        <w:jc w:val="both"/>
        <w:rPr>
          <w:rFonts w:ascii="Verdana" w:hAnsi="Verdana" w:cs="Arial"/>
          <w:b/>
          <w:sz w:val="22"/>
          <w:szCs w:val="22"/>
        </w:rPr>
      </w:pPr>
      <w:r w:rsidRPr="009C1C7F">
        <w:rPr>
          <w:rFonts w:ascii="Verdana" w:hAnsi="Verdana" w:cs="Arial"/>
          <w:b/>
          <w:sz w:val="22"/>
          <w:szCs w:val="22"/>
        </w:rPr>
        <w:t>Λήψη απόφασης για αποζημίωση επικειμένων που αφορούν την ιδιοκτησία με κ.α.070707 στο Ο.Τ. Γ20, στην 3</w:t>
      </w:r>
      <w:r w:rsidRPr="009C1C7F">
        <w:rPr>
          <w:rFonts w:ascii="Verdana" w:hAnsi="Verdana" w:cs="Arial"/>
          <w:b/>
          <w:sz w:val="22"/>
          <w:szCs w:val="22"/>
          <w:vertAlign w:val="superscript"/>
        </w:rPr>
        <w:t>η</w:t>
      </w:r>
      <w:r w:rsidRPr="009C1C7F">
        <w:rPr>
          <w:rFonts w:ascii="Verdana" w:hAnsi="Verdana" w:cs="Arial"/>
          <w:b/>
          <w:sz w:val="22"/>
          <w:szCs w:val="22"/>
        </w:rPr>
        <w:t xml:space="preserve"> Π.Ε., στο Πόρτο Ράφτη.</w:t>
      </w:r>
    </w:p>
    <w:p w:rsidR="00877F53" w:rsidRDefault="00877F53" w:rsidP="00AF07AA">
      <w:pPr>
        <w:ind w:right="-1"/>
        <w:jc w:val="both"/>
        <w:rPr>
          <w:rFonts w:ascii="Verdana" w:hAnsi="Verdana" w:cs="Arial"/>
          <w:b/>
          <w:sz w:val="22"/>
          <w:szCs w:val="22"/>
        </w:rPr>
      </w:pPr>
    </w:p>
    <w:p w:rsidR="00783097" w:rsidRPr="009C1C7F" w:rsidRDefault="00783097" w:rsidP="009C1C7F">
      <w:pPr>
        <w:pStyle w:val="a3"/>
        <w:numPr>
          <w:ilvl w:val="0"/>
          <w:numId w:val="21"/>
        </w:numPr>
        <w:tabs>
          <w:tab w:val="left" w:pos="851"/>
        </w:tabs>
        <w:ind w:right="-1"/>
        <w:jc w:val="both"/>
        <w:rPr>
          <w:rFonts w:ascii="Verdana" w:hAnsi="Verdana" w:cs="Arial"/>
          <w:b/>
          <w:sz w:val="22"/>
          <w:szCs w:val="22"/>
        </w:rPr>
      </w:pPr>
      <w:r w:rsidRPr="009C1C7F">
        <w:rPr>
          <w:rFonts w:ascii="Verdana" w:hAnsi="Verdana" w:cs="Arial"/>
          <w:b/>
          <w:sz w:val="22"/>
          <w:szCs w:val="22"/>
        </w:rPr>
        <w:t>Λήψη απόφασης για ονοματοθεσία οδών στο Πόρτο Ράφτη.</w:t>
      </w:r>
    </w:p>
    <w:p w:rsidR="00783097" w:rsidRDefault="00783097" w:rsidP="00783097">
      <w:pPr>
        <w:tabs>
          <w:tab w:val="left" w:pos="709"/>
          <w:tab w:val="left" w:pos="851"/>
        </w:tabs>
        <w:ind w:right="-1"/>
        <w:jc w:val="both"/>
        <w:rPr>
          <w:rFonts w:ascii="Verdana" w:hAnsi="Verdana" w:cs="Arial"/>
          <w:b/>
          <w:sz w:val="22"/>
          <w:szCs w:val="22"/>
        </w:rPr>
      </w:pPr>
    </w:p>
    <w:p w:rsidR="0030599D" w:rsidRDefault="0030599D" w:rsidP="009C1C7F">
      <w:pPr>
        <w:pStyle w:val="a3"/>
        <w:numPr>
          <w:ilvl w:val="0"/>
          <w:numId w:val="21"/>
        </w:numPr>
        <w:tabs>
          <w:tab w:val="left" w:pos="709"/>
          <w:tab w:val="left" w:pos="851"/>
        </w:tabs>
        <w:spacing w:after="240"/>
        <w:ind w:right="-1"/>
        <w:jc w:val="both"/>
        <w:rPr>
          <w:rFonts w:ascii="Verdana" w:hAnsi="Verdana" w:cs="Arial"/>
          <w:b/>
          <w:sz w:val="22"/>
          <w:szCs w:val="22"/>
        </w:rPr>
      </w:pPr>
      <w:r w:rsidRPr="009C1C7F">
        <w:rPr>
          <w:rFonts w:ascii="Verdana" w:hAnsi="Verdana" w:cs="Arial"/>
          <w:b/>
          <w:sz w:val="22"/>
          <w:szCs w:val="22"/>
        </w:rPr>
        <w:t>Λήψη απόφασης για έγκριση κοπής δέντρων.</w:t>
      </w:r>
    </w:p>
    <w:p w:rsidR="009C1C7F" w:rsidRPr="009C1C7F" w:rsidRDefault="009C1C7F" w:rsidP="009C1C7F">
      <w:pPr>
        <w:pStyle w:val="a3"/>
        <w:tabs>
          <w:tab w:val="left" w:pos="709"/>
          <w:tab w:val="left" w:pos="851"/>
        </w:tabs>
        <w:spacing w:after="240"/>
        <w:ind w:right="-1"/>
        <w:jc w:val="both"/>
        <w:rPr>
          <w:rFonts w:ascii="Verdana" w:hAnsi="Verdana" w:cs="Arial"/>
          <w:b/>
          <w:sz w:val="22"/>
          <w:szCs w:val="22"/>
        </w:rPr>
      </w:pPr>
    </w:p>
    <w:p w:rsidR="00783097" w:rsidRDefault="00783097" w:rsidP="009C1C7F">
      <w:pPr>
        <w:pStyle w:val="a3"/>
        <w:numPr>
          <w:ilvl w:val="0"/>
          <w:numId w:val="21"/>
        </w:numPr>
        <w:tabs>
          <w:tab w:val="left" w:pos="851"/>
        </w:tabs>
        <w:ind w:right="-1"/>
        <w:jc w:val="both"/>
        <w:rPr>
          <w:rFonts w:ascii="Verdana" w:hAnsi="Verdana" w:cs="Arial"/>
          <w:b/>
          <w:sz w:val="22"/>
          <w:szCs w:val="22"/>
        </w:rPr>
      </w:pPr>
      <w:r w:rsidRPr="009C1C7F">
        <w:rPr>
          <w:rFonts w:ascii="Verdana" w:hAnsi="Verdana" w:cs="Arial"/>
          <w:b/>
          <w:sz w:val="22"/>
          <w:szCs w:val="22"/>
        </w:rPr>
        <w:t>Λήψη απόφασης επί τ</w:t>
      </w:r>
      <w:r w:rsidR="000B35F1">
        <w:rPr>
          <w:rFonts w:ascii="Verdana" w:hAnsi="Verdana" w:cs="Arial"/>
          <w:b/>
          <w:sz w:val="22"/>
          <w:szCs w:val="22"/>
        </w:rPr>
        <w:t>ου</w:t>
      </w:r>
      <w:r w:rsidRPr="009C1C7F">
        <w:rPr>
          <w:rFonts w:ascii="Verdana" w:hAnsi="Verdana" w:cs="Arial"/>
          <w:b/>
          <w:sz w:val="22"/>
          <w:szCs w:val="22"/>
        </w:rPr>
        <w:t xml:space="preserve"> υπ’ </w:t>
      </w:r>
      <w:proofErr w:type="spellStart"/>
      <w:r w:rsidRPr="009C1C7F">
        <w:rPr>
          <w:rFonts w:ascii="Verdana" w:hAnsi="Verdana" w:cs="Arial"/>
          <w:b/>
          <w:sz w:val="22"/>
          <w:szCs w:val="22"/>
        </w:rPr>
        <w:t>αρ</w:t>
      </w:r>
      <w:proofErr w:type="spellEnd"/>
      <w:r w:rsidR="000B35F1">
        <w:rPr>
          <w:rFonts w:ascii="Verdana" w:hAnsi="Verdana" w:cs="Arial"/>
          <w:b/>
          <w:sz w:val="22"/>
          <w:szCs w:val="22"/>
        </w:rPr>
        <w:t>. 2/2022 Πρακτικού</w:t>
      </w:r>
      <w:r w:rsidRPr="009C1C7F">
        <w:rPr>
          <w:rFonts w:ascii="Verdana" w:hAnsi="Verdana" w:cs="Arial"/>
          <w:b/>
          <w:sz w:val="22"/>
          <w:szCs w:val="22"/>
        </w:rPr>
        <w:t xml:space="preserve"> της Επιτροπής Συμβιβαστικής Επίλυσης Φορολογικών Διαφορών και Αμφισβητήσεων.</w:t>
      </w:r>
    </w:p>
    <w:p w:rsidR="00783097" w:rsidRDefault="00783097" w:rsidP="00783097">
      <w:pPr>
        <w:ind w:right="-1" w:firstLine="567"/>
        <w:jc w:val="both"/>
        <w:rPr>
          <w:rFonts w:ascii="Verdana" w:hAnsi="Verdana" w:cs="Arial"/>
          <w:sz w:val="22"/>
          <w:szCs w:val="22"/>
        </w:rPr>
      </w:pPr>
    </w:p>
    <w:p w:rsidR="000B35F1" w:rsidRDefault="000B35F1" w:rsidP="000B35F1">
      <w:pPr>
        <w:pStyle w:val="a3"/>
        <w:numPr>
          <w:ilvl w:val="0"/>
          <w:numId w:val="21"/>
        </w:numPr>
        <w:tabs>
          <w:tab w:val="left" w:pos="851"/>
        </w:tabs>
        <w:ind w:right="-1"/>
        <w:jc w:val="both"/>
        <w:rPr>
          <w:rFonts w:ascii="Verdana" w:hAnsi="Verdana" w:cs="Arial"/>
          <w:b/>
          <w:sz w:val="22"/>
          <w:szCs w:val="22"/>
        </w:rPr>
      </w:pPr>
      <w:r w:rsidRPr="009C1C7F">
        <w:rPr>
          <w:rFonts w:ascii="Verdana" w:hAnsi="Verdana" w:cs="Arial"/>
          <w:b/>
          <w:sz w:val="22"/>
          <w:szCs w:val="22"/>
        </w:rPr>
        <w:t>Λήψη απόφασης επί τ</w:t>
      </w:r>
      <w:r>
        <w:rPr>
          <w:rFonts w:ascii="Verdana" w:hAnsi="Verdana" w:cs="Arial"/>
          <w:b/>
          <w:sz w:val="22"/>
          <w:szCs w:val="22"/>
        </w:rPr>
        <w:t>ου</w:t>
      </w:r>
      <w:r w:rsidRPr="009C1C7F">
        <w:rPr>
          <w:rFonts w:ascii="Verdana" w:hAnsi="Verdana" w:cs="Arial"/>
          <w:b/>
          <w:sz w:val="22"/>
          <w:szCs w:val="22"/>
        </w:rPr>
        <w:t xml:space="preserve"> υπ’ </w:t>
      </w:r>
      <w:proofErr w:type="spellStart"/>
      <w:r w:rsidRPr="009C1C7F">
        <w:rPr>
          <w:rFonts w:ascii="Verdana" w:hAnsi="Verdana" w:cs="Arial"/>
          <w:b/>
          <w:sz w:val="22"/>
          <w:szCs w:val="22"/>
        </w:rPr>
        <w:t>αρ</w:t>
      </w:r>
      <w:proofErr w:type="spellEnd"/>
      <w:r>
        <w:rPr>
          <w:rFonts w:ascii="Verdana" w:hAnsi="Verdana" w:cs="Arial"/>
          <w:b/>
          <w:sz w:val="22"/>
          <w:szCs w:val="22"/>
        </w:rPr>
        <w:t xml:space="preserve">. </w:t>
      </w:r>
      <w:r>
        <w:rPr>
          <w:rFonts w:ascii="Verdana" w:hAnsi="Verdana" w:cs="Arial"/>
          <w:b/>
          <w:sz w:val="22"/>
          <w:szCs w:val="22"/>
        </w:rPr>
        <w:t>3</w:t>
      </w:r>
      <w:r>
        <w:rPr>
          <w:rFonts w:ascii="Verdana" w:hAnsi="Verdana" w:cs="Arial"/>
          <w:b/>
          <w:sz w:val="22"/>
          <w:szCs w:val="22"/>
        </w:rPr>
        <w:t>/2022 Πρακτικού</w:t>
      </w:r>
      <w:r w:rsidRPr="009C1C7F">
        <w:rPr>
          <w:rFonts w:ascii="Verdana" w:hAnsi="Verdana" w:cs="Arial"/>
          <w:b/>
          <w:sz w:val="22"/>
          <w:szCs w:val="22"/>
        </w:rPr>
        <w:t xml:space="preserve"> της Επιτροπής Συμβιβαστικής Επίλυσης Φορολογικών Διαφορών και Αμφισβητήσεων.</w:t>
      </w:r>
    </w:p>
    <w:p w:rsidR="000B35F1" w:rsidRDefault="000B35F1" w:rsidP="000B35F1">
      <w:pPr>
        <w:pStyle w:val="a3"/>
        <w:tabs>
          <w:tab w:val="left" w:pos="709"/>
          <w:tab w:val="left" w:pos="851"/>
        </w:tabs>
        <w:spacing w:after="240"/>
        <w:ind w:right="-1"/>
        <w:jc w:val="both"/>
        <w:rPr>
          <w:rFonts w:ascii="Verdana" w:hAnsi="Verdana"/>
          <w:b/>
          <w:sz w:val="22"/>
          <w:szCs w:val="22"/>
        </w:rPr>
      </w:pPr>
    </w:p>
    <w:p w:rsidR="0072494F" w:rsidRDefault="00F12E77" w:rsidP="009C1C7F">
      <w:pPr>
        <w:pStyle w:val="a3"/>
        <w:numPr>
          <w:ilvl w:val="0"/>
          <w:numId w:val="21"/>
        </w:numPr>
        <w:tabs>
          <w:tab w:val="left" w:pos="709"/>
          <w:tab w:val="left" w:pos="851"/>
        </w:tabs>
        <w:spacing w:after="240"/>
        <w:ind w:right="-1"/>
        <w:jc w:val="both"/>
        <w:rPr>
          <w:rFonts w:ascii="Verdana" w:hAnsi="Verdana"/>
          <w:b/>
          <w:sz w:val="22"/>
          <w:szCs w:val="22"/>
        </w:rPr>
      </w:pPr>
      <w:r w:rsidRPr="009C1C7F">
        <w:rPr>
          <w:rFonts w:ascii="Verdana" w:hAnsi="Verdana"/>
          <w:b/>
          <w:sz w:val="22"/>
          <w:szCs w:val="22"/>
        </w:rPr>
        <w:t>Λ</w:t>
      </w:r>
      <w:r w:rsidR="00DF372D" w:rsidRPr="009C1C7F">
        <w:rPr>
          <w:rFonts w:ascii="Verdana" w:hAnsi="Verdana"/>
          <w:b/>
          <w:sz w:val="22"/>
          <w:szCs w:val="22"/>
        </w:rPr>
        <w:t xml:space="preserve">ήψη απόφασης για καθορισμό αμοιβής Δικηγόρων για το χειρισμό ζητημάτων ιδιαίτερης σημασίας για τα συμφέροντα του Δήμου, </w:t>
      </w:r>
      <w:proofErr w:type="spellStart"/>
      <w:r w:rsidR="00DF372D" w:rsidRPr="009C1C7F">
        <w:rPr>
          <w:rFonts w:ascii="Verdana" w:hAnsi="Verdana"/>
          <w:b/>
          <w:sz w:val="22"/>
          <w:szCs w:val="22"/>
        </w:rPr>
        <w:t>απαιτουμένων</w:t>
      </w:r>
      <w:proofErr w:type="spellEnd"/>
      <w:r w:rsidR="00DF372D" w:rsidRPr="009C1C7F">
        <w:rPr>
          <w:rFonts w:ascii="Verdana" w:hAnsi="Verdana"/>
          <w:b/>
          <w:sz w:val="22"/>
          <w:szCs w:val="22"/>
        </w:rPr>
        <w:t xml:space="preserve"> εξειδικευμένων γνώσεων (άρθρο 72, παρ. 1ιε΄, Ν.3852/2010).</w:t>
      </w:r>
    </w:p>
    <w:p w:rsidR="009C1C7F" w:rsidRPr="009C1C7F" w:rsidRDefault="009C1C7F" w:rsidP="009C1C7F">
      <w:pPr>
        <w:pStyle w:val="a3"/>
        <w:tabs>
          <w:tab w:val="left" w:pos="709"/>
          <w:tab w:val="left" w:pos="851"/>
        </w:tabs>
        <w:spacing w:after="240"/>
        <w:ind w:right="-1"/>
        <w:jc w:val="both"/>
        <w:rPr>
          <w:rFonts w:ascii="Verdana" w:hAnsi="Verdana"/>
          <w:b/>
          <w:sz w:val="22"/>
          <w:szCs w:val="22"/>
        </w:rPr>
      </w:pPr>
    </w:p>
    <w:p w:rsidR="00F91485" w:rsidRPr="009C1C7F" w:rsidRDefault="00F91485" w:rsidP="009C1C7F">
      <w:pPr>
        <w:pStyle w:val="a3"/>
        <w:numPr>
          <w:ilvl w:val="0"/>
          <w:numId w:val="21"/>
        </w:numPr>
        <w:tabs>
          <w:tab w:val="left" w:pos="851"/>
        </w:tabs>
        <w:ind w:right="-1"/>
        <w:jc w:val="both"/>
        <w:rPr>
          <w:rFonts w:ascii="Verdana" w:hAnsi="Verdana"/>
          <w:b/>
          <w:sz w:val="22"/>
          <w:szCs w:val="22"/>
        </w:rPr>
      </w:pPr>
      <w:r w:rsidRPr="009C1C7F">
        <w:rPr>
          <w:rFonts w:ascii="Verdana" w:hAnsi="Verdana"/>
          <w:b/>
          <w:sz w:val="22"/>
          <w:szCs w:val="22"/>
        </w:rPr>
        <w:t xml:space="preserve">Λήψη απόφασης για καθορισμό αμοιβής Δικηγόρων για το χειρισμό  ζητημάτων ιδιαίτερης σημασίας για τα συμφέροντα του Δήμου (που περιέχουν ευαίσθητα προσωπικά δεδομένα), </w:t>
      </w:r>
      <w:proofErr w:type="spellStart"/>
      <w:r w:rsidRPr="009C1C7F">
        <w:rPr>
          <w:rFonts w:ascii="Verdana" w:hAnsi="Verdana"/>
          <w:b/>
          <w:sz w:val="22"/>
          <w:szCs w:val="22"/>
        </w:rPr>
        <w:t>απαιτουμένων</w:t>
      </w:r>
      <w:proofErr w:type="spellEnd"/>
      <w:r w:rsidRPr="009C1C7F">
        <w:rPr>
          <w:rFonts w:ascii="Verdana" w:hAnsi="Verdana"/>
          <w:b/>
          <w:sz w:val="22"/>
          <w:szCs w:val="22"/>
        </w:rPr>
        <w:t xml:space="preserve"> εξειδικευμένων γνώσεων (άρθρο 72, παρ. 1ιθ΄, Ν.3852/2010).</w:t>
      </w:r>
    </w:p>
    <w:p w:rsidR="00B26437" w:rsidRPr="00F91485" w:rsidRDefault="00B26437" w:rsidP="00783097">
      <w:pPr>
        <w:pStyle w:val="a3"/>
        <w:tabs>
          <w:tab w:val="left" w:pos="851"/>
        </w:tabs>
        <w:ind w:left="644" w:right="-1"/>
        <w:jc w:val="both"/>
        <w:rPr>
          <w:rFonts w:ascii="Verdana" w:hAnsi="Verdana"/>
          <w:b/>
          <w:sz w:val="22"/>
          <w:szCs w:val="22"/>
        </w:rPr>
      </w:pPr>
    </w:p>
    <w:p w:rsidR="00445EA1" w:rsidRDefault="00445EA1" w:rsidP="00783097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:rsidR="00673412" w:rsidRDefault="00673412" w:rsidP="00783097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:rsidR="000225A3" w:rsidRDefault="000225A3" w:rsidP="00445EA1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:rsidR="00DD5225" w:rsidRPr="002E195A" w:rsidRDefault="00DD5225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Η</w:t>
      </w:r>
      <w:r w:rsidRPr="002E195A">
        <w:rPr>
          <w:rFonts w:ascii="Verdana" w:hAnsi="Verdana" w:cs="Arial"/>
          <w:b/>
          <w:sz w:val="22"/>
          <w:szCs w:val="22"/>
        </w:rPr>
        <w:t xml:space="preserve"> Πρόεδρος του</w:t>
      </w:r>
    </w:p>
    <w:p w:rsidR="00DD5225" w:rsidRPr="002E195A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>Δημοτικού Συμβουλίου</w:t>
      </w:r>
    </w:p>
    <w:p w:rsidR="00DD522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:rsidR="001B265E" w:rsidRDefault="001B265E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:rsidR="00334EB8" w:rsidRPr="002E195A" w:rsidRDefault="00334EB8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:rsidR="00DD522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ΔΡΑΚΟΥ ΔΗΜΗΤΡΑ</w:t>
      </w:r>
    </w:p>
    <w:p w:rsidR="00771601" w:rsidRDefault="00771601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:rsidR="00DD5225" w:rsidRPr="00BC165D" w:rsidRDefault="00DD5225" w:rsidP="00C8687F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sectPr w:rsidR="00DD5225" w:rsidRPr="00BC165D" w:rsidSect="00673412">
      <w:pgSz w:w="11906" w:h="16838"/>
      <w:pgMar w:top="1276" w:right="141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693"/>
    <w:multiLevelType w:val="hybridMultilevel"/>
    <w:tmpl w:val="3506A80C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49EE"/>
    <w:multiLevelType w:val="hybridMultilevel"/>
    <w:tmpl w:val="7F0464C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E6BD2"/>
    <w:multiLevelType w:val="hybridMultilevel"/>
    <w:tmpl w:val="706A0F2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C5BD4"/>
    <w:multiLevelType w:val="hybridMultilevel"/>
    <w:tmpl w:val="27648B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569AF"/>
    <w:multiLevelType w:val="hybridMultilevel"/>
    <w:tmpl w:val="7CEAA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613F2"/>
    <w:multiLevelType w:val="hybridMultilevel"/>
    <w:tmpl w:val="141CC324"/>
    <w:lvl w:ilvl="0" w:tplc="0408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B2D239F"/>
    <w:multiLevelType w:val="hybridMultilevel"/>
    <w:tmpl w:val="923A2FC4"/>
    <w:lvl w:ilvl="0" w:tplc="DBCCAE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F74906"/>
    <w:multiLevelType w:val="hybridMultilevel"/>
    <w:tmpl w:val="7F0464C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5BC27B4"/>
    <w:multiLevelType w:val="hybridMultilevel"/>
    <w:tmpl w:val="B44068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50F27"/>
    <w:multiLevelType w:val="hybridMultilevel"/>
    <w:tmpl w:val="7FAA428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20BAC"/>
    <w:multiLevelType w:val="hybridMultilevel"/>
    <w:tmpl w:val="FD9AAA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12BC7"/>
    <w:multiLevelType w:val="hybridMultilevel"/>
    <w:tmpl w:val="52B8EBDE"/>
    <w:lvl w:ilvl="0" w:tplc="EBB63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639A5"/>
    <w:multiLevelType w:val="hybridMultilevel"/>
    <w:tmpl w:val="69AA21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A47F5"/>
    <w:multiLevelType w:val="hybridMultilevel"/>
    <w:tmpl w:val="8536C8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A3AD9"/>
    <w:multiLevelType w:val="hybridMultilevel"/>
    <w:tmpl w:val="A6049B1C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24984"/>
    <w:multiLevelType w:val="hybridMultilevel"/>
    <w:tmpl w:val="1E4229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61280"/>
    <w:multiLevelType w:val="hybridMultilevel"/>
    <w:tmpl w:val="EA184C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70814"/>
    <w:multiLevelType w:val="hybridMultilevel"/>
    <w:tmpl w:val="316452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76B27"/>
    <w:multiLevelType w:val="hybridMultilevel"/>
    <w:tmpl w:val="266C5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A21A5"/>
    <w:multiLevelType w:val="hybridMultilevel"/>
    <w:tmpl w:val="FAF64F9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9"/>
  </w:num>
  <w:num w:numId="4">
    <w:abstractNumId w:val="19"/>
  </w:num>
  <w:num w:numId="5">
    <w:abstractNumId w:val="2"/>
  </w:num>
  <w:num w:numId="6">
    <w:abstractNumId w:val="5"/>
  </w:num>
  <w:num w:numId="7">
    <w:abstractNumId w:val="14"/>
  </w:num>
  <w:num w:numId="8">
    <w:abstractNumId w:val="7"/>
  </w:num>
  <w:num w:numId="9">
    <w:abstractNumId w:val="1"/>
  </w:num>
  <w:num w:numId="10">
    <w:abstractNumId w:val="6"/>
  </w:num>
  <w:num w:numId="11">
    <w:abstractNumId w:val="8"/>
  </w:num>
  <w:num w:numId="12">
    <w:abstractNumId w:val="13"/>
  </w:num>
  <w:num w:numId="13">
    <w:abstractNumId w:val="12"/>
  </w:num>
  <w:num w:numId="14">
    <w:abstractNumId w:val="3"/>
  </w:num>
  <w:num w:numId="15">
    <w:abstractNumId w:val="4"/>
  </w:num>
  <w:num w:numId="16">
    <w:abstractNumId w:val="10"/>
  </w:num>
  <w:num w:numId="17">
    <w:abstractNumId w:val="11"/>
  </w:num>
  <w:num w:numId="18">
    <w:abstractNumId w:val="0"/>
  </w:num>
  <w:num w:numId="19">
    <w:abstractNumId w:val="15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50"/>
    <w:rsid w:val="000004DD"/>
    <w:rsid w:val="000006A8"/>
    <w:rsid w:val="000013E8"/>
    <w:rsid w:val="00005FE9"/>
    <w:rsid w:val="000124AA"/>
    <w:rsid w:val="000133AB"/>
    <w:rsid w:val="000146EC"/>
    <w:rsid w:val="00014DFA"/>
    <w:rsid w:val="000225A3"/>
    <w:rsid w:val="000270F8"/>
    <w:rsid w:val="00043878"/>
    <w:rsid w:val="00050A12"/>
    <w:rsid w:val="00051F2F"/>
    <w:rsid w:val="00060D92"/>
    <w:rsid w:val="00066B34"/>
    <w:rsid w:val="00075BAF"/>
    <w:rsid w:val="00085030"/>
    <w:rsid w:val="00093069"/>
    <w:rsid w:val="000A3BDC"/>
    <w:rsid w:val="000A422D"/>
    <w:rsid w:val="000A50D5"/>
    <w:rsid w:val="000B17D1"/>
    <w:rsid w:val="000B35F1"/>
    <w:rsid w:val="000F15E9"/>
    <w:rsid w:val="001021EE"/>
    <w:rsid w:val="0010548E"/>
    <w:rsid w:val="00112B6E"/>
    <w:rsid w:val="0011740D"/>
    <w:rsid w:val="00122DEB"/>
    <w:rsid w:val="001278EC"/>
    <w:rsid w:val="001438E5"/>
    <w:rsid w:val="001471AA"/>
    <w:rsid w:val="001509C6"/>
    <w:rsid w:val="00180DAB"/>
    <w:rsid w:val="00195EEC"/>
    <w:rsid w:val="00197C8C"/>
    <w:rsid w:val="001A05CA"/>
    <w:rsid w:val="001A7E80"/>
    <w:rsid w:val="001B265E"/>
    <w:rsid w:val="001C1F93"/>
    <w:rsid w:val="001C4BFB"/>
    <w:rsid w:val="001C528F"/>
    <w:rsid w:val="001E18CE"/>
    <w:rsid w:val="001E2378"/>
    <w:rsid w:val="001E5AF2"/>
    <w:rsid w:val="001F35D3"/>
    <w:rsid w:val="001F627E"/>
    <w:rsid w:val="00203B00"/>
    <w:rsid w:val="00212ACF"/>
    <w:rsid w:val="00217D5F"/>
    <w:rsid w:val="00221A6E"/>
    <w:rsid w:val="0022377F"/>
    <w:rsid w:val="0023642A"/>
    <w:rsid w:val="0024069B"/>
    <w:rsid w:val="002427F3"/>
    <w:rsid w:val="0024518B"/>
    <w:rsid w:val="00245A92"/>
    <w:rsid w:val="00252F0A"/>
    <w:rsid w:val="00273068"/>
    <w:rsid w:val="00276B8F"/>
    <w:rsid w:val="00295FB9"/>
    <w:rsid w:val="002A7FE0"/>
    <w:rsid w:val="002B5F43"/>
    <w:rsid w:val="002B641B"/>
    <w:rsid w:val="002C0844"/>
    <w:rsid w:val="002D1DF0"/>
    <w:rsid w:val="002D4B69"/>
    <w:rsid w:val="002E565D"/>
    <w:rsid w:val="002E663E"/>
    <w:rsid w:val="002F4AE3"/>
    <w:rsid w:val="002F6A79"/>
    <w:rsid w:val="003037A5"/>
    <w:rsid w:val="0030599D"/>
    <w:rsid w:val="00310BB4"/>
    <w:rsid w:val="00311FD3"/>
    <w:rsid w:val="00314191"/>
    <w:rsid w:val="003225CB"/>
    <w:rsid w:val="00334EB8"/>
    <w:rsid w:val="00343357"/>
    <w:rsid w:val="00344DCB"/>
    <w:rsid w:val="00364BB5"/>
    <w:rsid w:val="00371A8F"/>
    <w:rsid w:val="003848CF"/>
    <w:rsid w:val="003968B6"/>
    <w:rsid w:val="003970F9"/>
    <w:rsid w:val="003A010E"/>
    <w:rsid w:val="003A66F8"/>
    <w:rsid w:val="003E24C8"/>
    <w:rsid w:val="003F2360"/>
    <w:rsid w:val="003F2ED5"/>
    <w:rsid w:val="003F5057"/>
    <w:rsid w:val="00401717"/>
    <w:rsid w:val="00402CE9"/>
    <w:rsid w:val="00402E53"/>
    <w:rsid w:val="004160FF"/>
    <w:rsid w:val="004168BD"/>
    <w:rsid w:val="004175EE"/>
    <w:rsid w:val="00445EA1"/>
    <w:rsid w:val="00457789"/>
    <w:rsid w:val="00480C31"/>
    <w:rsid w:val="00492C46"/>
    <w:rsid w:val="0049414A"/>
    <w:rsid w:val="004B6E31"/>
    <w:rsid w:val="004C0952"/>
    <w:rsid w:val="004C34A6"/>
    <w:rsid w:val="004C3EEF"/>
    <w:rsid w:val="004D6BD0"/>
    <w:rsid w:val="004D6E57"/>
    <w:rsid w:val="004E13BB"/>
    <w:rsid w:val="0050051B"/>
    <w:rsid w:val="005064F2"/>
    <w:rsid w:val="00507421"/>
    <w:rsid w:val="00510DE0"/>
    <w:rsid w:val="00513C8C"/>
    <w:rsid w:val="005169A0"/>
    <w:rsid w:val="00522E50"/>
    <w:rsid w:val="00560DD9"/>
    <w:rsid w:val="005632C2"/>
    <w:rsid w:val="00564158"/>
    <w:rsid w:val="00574253"/>
    <w:rsid w:val="00575F77"/>
    <w:rsid w:val="0058034C"/>
    <w:rsid w:val="0058139B"/>
    <w:rsid w:val="0059632A"/>
    <w:rsid w:val="005A4EF4"/>
    <w:rsid w:val="005A7DC2"/>
    <w:rsid w:val="005C4F6C"/>
    <w:rsid w:val="005C6E7C"/>
    <w:rsid w:val="005D09B1"/>
    <w:rsid w:val="005E6EF8"/>
    <w:rsid w:val="005F0F26"/>
    <w:rsid w:val="005F2731"/>
    <w:rsid w:val="005F2A24"/>
    <w:rsid w:val="00613165"/>
    <w:rsid w:val="006153D0"/>
    <w:rsid w:val="00615DF5"/>
    <w:rsid w:val="006231E7"/>
    <w:rsid w:val="00627A44"/>
    <w:rsid w:val="0063099A"/>
    <w:rsid w:val="0063298C"/>
    <w:rsid w:val="00635B11"/>
    <w:rsid w:val="00641AF9"/>
    <w:rsid w:val="00641F64"/>
    <w:rsid w:val="00645237"/>
    <w:rsid w:val="00672B98"/>
    <w:rsid w:val="00673412"/>
    <w:rsid w:val="00676317"/>
    <w:rsid w:val="006A0669"/>
    <w:rsid w:val="006B315A"/>
    <w:rsid w:val="006B47C2"/>
    <w:rsid w:val="006C478F"/>
    <w:rsid w:val="006C6701"/>
    <w:rsid w:val="006D472A"/>
    <w:rsid w:val="006D747A"/>
    <w:rsid w:val="006E59A5"/>
    <w:rsid w:val="006E6280"/>
    <w:rsid w:val="006E6E03"/>
    <w:rsid w:val="006F6A6A"/>
    <w:rsid w:val="00707383"/>
    <w:rsid w:val="00714052"/>
    <w:rsid w:val="007164B0"/>
    <w:rsid w:val="00720BC2"/>
    <w:rsid w:val="00720BD9"/>
    <w:rsid w:val="00722BA5"/>
    <w:rsid w:val="0072494F"/>
    <w:rsid w:val="00740EC9"/>
    <w:rsid w:val="00745FB3"/>
    <w:rsid w:val="007466E8"/>
    <w:rsid w:val="007570B4"/>
    <w:rsid w:val="00760B23"/>
    <w:rsid w:val="007619F2"/>
    <w:rsid w:val="00771601"/>
    <w:rsid w:val="00783097"/>
    <w:rsid w:val="007970DA"/>
    <w:rsid w:val="007A162A"/>
    <w:rsid w:val="007A5308"/>
    <w:rsid w:val="007A6012"/>
    <w:rsid w:val="007A7AE2"/>
    <w:rsid w:val="007B7E50"/>
    <w:rsid w:val="007C1389"/>
    <w:rsid w:val="007C2A8E"/>
    <w:rsid w:val="007E0B90"/>
    <w:rsid w:val="007E424B"/>
    <w:rsid w:val="007E5E57"/>
    <w:rsid w:val="007F0890"/>
    <w:rsid w:val="0080319D"/>
    <w:rsid w:val="00806433"/>
    <w:rsid w:val="0081669E"/>
    <w:rsid w:val="00832FB6"/>
    <w:rsid w:val="0084431B"/>
    <w:rsid w:val="00860D80"/>
    <w:rsid w:val="00862CA4"/>
    <w:rsid w:val="00864AA5"/>
    <w:rsid w:val="0087004A"/>
    <w:rsid w:val="008767DC"/>
    <w:rsid w:val="00877F53"/>
    <w:rsid w:val="008822BD"/>
    <w:rsid w:val="008858B5"/>
    <w:rsid w:val="00893FB8"/>
    <w:rsid w:val="008A0B57"/>
    <w:rsid w:val="008A5E94"/>
    <w:rsid w:val="008C1A62"/>
    <w:rsid w:val="008C3D67"/>
    <w:rsid w:val="008D464C"/>
    <w:rsid w:val="008E3A2F"/>
    <w:rsid w:val="008E496D"/>
    <w:rsid w:val="008E57F6"/>
    <w:rsid w:val="009011F2"/>
    <w:rsid w:val="00906298"/>
    <w:rsid w:val="00910EB6"/>
    <w:rsid w:val="0091143C"/>
    <w:rsid w:val="00911D23"/>
    <w:rsid w:val="00913E78"/>
    <w:rsid w:val="009169C4"/>
    <w:rsid w:val="00930EEF"/>
    <w:rsid w:val="00930F71"/>
    <w:rsid w:val="00933E6E"/>
    <w:rsid w:val="00935DCD"/>
    <w:rsid w:val="009416B3"/>
    <w:rsid w:val="00944311"/>
    <w:rsid w:val="00967389"/>
    <w:rsid w:val="00972238"/>
    <w:rsid w:val="0097383B"/>
    <w:rsid w:val="00973893"/>
    <w:rsid w:val="00995FD5"/>
    <w:rsid w:val="00996231"/>
    <w:rsid w:val="009966DC"/>
    <w:rsid w:val="009B64E5"/>
    <w:rsid w:val="009B67EC"/>
    <w:rsid w:val="009B7B6E"/>
    <w:rsid w:val="009C0628"/>
    <w:rsid w:val="009C1C7F"/>
    <w:rsid w:val="009D23A1"/>
    <w:rsid w:val="009D53AF"/>
    <w:rsid w:val="009F68C9"/>
    <w:rsid w:val="00A15AF0"/>
    <w:rsid w:val="00A15E86"/>
    <w:rsid w:val="00A270CC"/>
    <w:rsid w:val="00A27EA1"/>
    <w:rsid w:val="00A30A14"/>
    <w:rsid w:val="00A33AAB"/>
    <w:rsid w:val="00A52EE4"/>
    <w:rsid w:val="00A70CB1"/>
    <w:rsid w:val="00A77348"/>
    <w:rsid w:val="00A84649"/>
    <w:rsid w:val="00A84DC6"/>
    <w:rsid w:val="00A9084C"/>
    <w:rsid w:val="00A954E6"/>
    <w:rsid w:val="00AA13B7"/>
    <w:rsid w:val="00AA14F0"/>
    <w:rsid w:val="00AA1BA6"/>
    <w:rsid w:val="00AA26B5"/>
    <w:rsid w:val="00AA3005"/>
    <w:rsid w:val="00AA60EC"/>
    <w:rsid w:val="00AC0554"/>
    <w:rsid w:val="00AC448C"/>
    <w:rsid w:val="00AC5BA5"/>
    <w:rsid w:val="00AD76A1"/>
    <w:rsid w:val="00AE568A"/>
    <w:rsid w:val="00AE77E0"/>
    <w:rsid w:val="00AF071D"/>
    <w:rsid w:val="00AF07AA"/>
    <w:rsid w:val="00B034C2"/>
    <w:rsid w:val="00B050AD"/>
    <w:rsid w:val="00B10F4D"/>
    <w:rsid w:val="00B12807"/>
    <w:rsid w:val="00B164E9"/>
    <w:rsid w:val="00B16C69"/>
    <w:rsid w:val="00B24684"/>
    <w:rsid w:val="00B24D6F"/>
    <w:rsid w:val="00B26437"/>
    <w:rsid w:val="00B26681"/>
    <w:rsid w:val="00B32F81"/>
    <w:rsid w:val="00B42F41"/>
    <w:rsid w:val="00B46444"/>
    <w:rsid w:val="00B50514"/>
    <w:rsid w:val="00B74C7C"/>
    <w:rsid w:val="00B76213"/>
    <w:rsid w:val="00B7649B"/>
    <w:rsid w:val="00B91465"/>
    <w:rsid w:val="00B924E4"/>
    <w:rsid w:val="00BA76AF"/>
    <w:rsid w:val="00BB332A"/>
    <w:rsid w:val="00BB6673"/>
    <w:rsid w:val="00BB7A43"/>
    <w:rsid w:val="00BC14A7"/>
    <w:rsid w:val="00BC165D"/>
    <w:rsid w:val="00BC2033"/>
    <w:rsid w:val="00BD1F85"/>
    <w:rsid w:val="00BD4F5A"/>
    <w:rsid w:val="00BD6443"/>
    <w:rsid w:val="00BE651B"/>
    <w:rsid w:val="00C00EE1"/>
    <w:rsid w:val="00C06AC4"/>
    <w:rsid w:val="00C12F91"/>
    <w:rsid w:val="00C16C86"/>
    <w:rsid w:val="00C2017A"/>
    <w:rsid w:val="00C35B22"/>
    <w:rsid w:val="00C43835"/>
    <w:rsid w:val="00C83ADF"/>
    <w:rsid w:val="00C84398"/>
    <w:rsid w:val="00C8687F"/>
    <w:rsid w:val="00C872C0"/>
    <w:rsid w:val="00C9625B"/>
    <w:rsid w:val="00CA3819"/>
    <w:rsid w:val="00CC544A"/>
    <w:rsid w:val="00CC7089"/>
    <w:rsid w:val="00CD30E1"/>
    <w:rsid w:val="00CD3B19"/>
    <w:rsid w:val="00CE3331"/>
    <w:rsid w:val="00CF2D57"/>
    <w:rsid w:val="00CF2E55"/>
    <w:rsid w:val="00CF6CFC"/>
    <w:rsid w:val="00D04484"/>
    <w:rsid w:val="00D1108C"/>
    <w:rsid w:val="00D11671"/>
    <w:rsid w:val="00D22B56"/>
    <w:rsid w:val="00D23391"/>
    <w:rsid w:val="00D243FB"/>
    <w:rsid w:val="00D24C7B"/>
    <w:rsid w:val="00D35336"/>
    <w:rsid w:val="00D43E71"/>
    <w:rsid w:val="00D45CD4"/>
    <w:rsid w:val="00D8683F"/>
    <w:rsid w:val="00D94778"/>
    <w:rsid w:val="00DA3B1B"/>
    <w:rsid w:val="00DB3766"/>
    <w:rsid w:val="00DC6264"/>
    <w:rsid w:val="00DD4017"/>
    <w:rsid w:val="00DD5225"/>
    <w:rsid w:val="00DE0D75"/>
    <w:rsid w:val="00DE2BD5"/>
    <w:rsid w:val="00DE6509"/>
    <w:rsid w:val="00DF0108"/>
    <w:rsid w:val="00DF048D"/>
    <w:rsid w:val="00DF372D"/>
    <w:rsid w:val="00DF50F1"/>
    <w:rsid w:val="00DF5E55"/>
    <w:rsid w:val="00E01D69"/>
    <w:rsid w:val="00E05DC5"/>
    <w:rsid w:val="00E10AB3"/>
    <w:rsid w:val="00E154BB"/>
    <w:rsid w:val="00E23A55"/>
    <w:rsid w:val="00E275CF"/>
    <w:rsid w:val="00E33498"/>
    <w:rsid w:val="00E345BE"/>
    <w:rsid w:val="00E35340"/>
    <w:rsid w:val="00E35BF4"/>
    <w:rsid w:val="00E37ADA"/>
    <w:rsid w:val="00E501BE"/>
    <w:rsid w:val="00E525ED"/>
    <w:rsid w:val="00E563BA"/>
    <w:rsid w:val="00E56629"/>
    <w:rsid w:val="00E57B7C"/>
    <w:rsid w:val="00E72669"/>
    <w:rsid w:val="00E84895"/>
    <w:rsid w:val="00EA507F"/>
    <w:rsid w:val="00EA63D0"/>
    <w:rsid w:val="00EB4609"/>
    <w:rsid w:val="00EC4340"/>
    <w:rsid w:val="00ED7A57"/>
    <w:rsid w:val="00EE3452"/>
    <w:rsid w:val="00EE4066"/>
    <w:rsid w:val="00EE4588"/>
    <w:rsid w:val="00EE5053"/>
    <w:rsid w:val="00F06843"/>
    <w:rsid w:val="00F12E77"/>
    <w:rsid w:val="00F227B1"/>
    <w:rsid w:val="00F274B4"/>
    <w:rsid w:val="00F27FCF"/>
    <w:rsid w:val="00F34729"/>
    <w:rsid w:val="00F363FC"/>
    <w:rsid w:val="00F42AEB"/>
    <w:rsid w:val="00F44A04"/>
    <w:rsid w:val="00F50C6B"/>
    <w:rsid w:val="00F62F64"/>
    <w:rsid w:val="00F63E36"/>
    <w:rsid w:val="00F70D31"/>
    <w:rsid w:val="00F735FC"/>
    <w:rsid w:val="00F749E1"/>
    <w:rsid w:val="00F76DAB"/>
    <w:rsid w:val="00F91485"/>
    <w:rsid w:val="00F91E51"/>
    <w:rsid w:val="00F976C8"/>
    <w:rsid w:val="00FA14FD"/>
    <w:rsid w:val="00FB5C2E"/>
    <w:rsid w:val="00FE33B3"/>
    <w:rsid w:val="00FF2D01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CE796-C939-4A9F-9D7C-15D6BB5B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Εικόνα πίνακα,List Paragraph6"/>
    <w:basedOn w:val="a"/>
    <w:link w:val="Char"/>
    <w:uiPriority w:val="34"/>
    <w:qFormat/>
    <w:rsid w:val="00522E50"/>
    <w:pPr>
      <w:ind w:left="720"/>
      <w:contextualSpacing/>
    </w:pPr>
  </w:style>
  <w:style w:type="paragraph" w:styleId="a4">
    <w:name w:val="Balloon Text"/>
    <w:basedOn w:val="a"/>
    <w:link w:val="Char0"/>
    <w:uiPriority w:val="99"/>
    <w:semiHidden/>
    <w:unhideWhenUsed/>
    <w:rsid w:val="00E57B7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57B7C"/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Char">
    <w:name w:val="Παράγραφος λίστας Char"/>
    <w:aliases w:val="BULLETS Char,Εικόνα πίνακα Char,List Paragraph6 Char"/>
    <w:link w:val="a3"/>
    <w:uiPriority w:val="34"/>
    <w:locked/>
    <w:rsid w:val="0011740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9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19FA8-D123-4AE3-B066-47B8D761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803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Prosopiko3</dc:creator>
  <cp:keywords/>
  <dc:description/>
  <cp:lastModifiedBy>Prosopiko3</cp:lastModifiedBy>
  <cp:revision>47</cp:revision>
  <cp:lastPrinted>2022-12-02T11:13:00Z</cp:lastPrinted>
  <dcterms:created xsi:type="dcterms:W3CDTF">2022-11-22T07:39:00Z</dcterms:created>
  <dcterms:modified xsi:type="dcterms:W3CDTF">2022-12-02T11:27:00Z</dcterms:modified>
</cp:coreProperties>
</file>