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36" w:rsidRDefault="00092E36" w:rsidP="00EC54A1">
      <w:pPr>
        <w:tabs>
          <w:tab w:val="left" w:pos="6878"/>
        </w:tabs>
        <w:jc w:val="righ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-344805</wp:posOffset>
            </wp:positionV>
            <wp:extent cx="369570" cy="375920"/>
            <wp:effectExtent l="19050" t="0" r="0" b="0"/>
            <wp:wrapThrough wrapText="bothSides">
              <wp:wrapPolygon edited="0">
                <wp:start x="4454" y="0"/>
                <wp:lineTo x="0" y="2189"/>
                <wp:lineTo x="-1113" y="17514"/>
                <wp:lineTo x="3340" y="20797"/>
                <wp:lineTo x="4454" y="20797"/>
                <wp:lineTo x="15588" y="20797"/>
                <wp:lineTo x="16701" y="20797"/>
                <wp:lineTo x="21155" y="18608"/>
                <wp:lineTo x="21155" y="5473"/>
                <wp:lineTo x="15588" y="0"/>
                <wp:lineTo x="4454" y="0"/>
              </wp:wrapPolygon>
            </wp:wrapThrough>
            <wp:docPr id="3" name="Εικόνα 1" descr="http://www.elyka.gr/wp-content/uploads/2021/05/200px-Coat_of_arms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yka.gr/wp-content/uploads/2021/05/200px-Coat_of_arms_of_Gree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110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9"/>
        <w:gridCol w:w="1044"/>
        <w:gridCol w:w="4394"/>
      </w:tblGrid>
      <w:tr w:rsidR="00116184" w:rsidRPr="004C6857" w:rsidTr="00A04CDD">
        <w:tc>
          <w:tcPr>
            <w:tcW w:w="5619" w:type="dxa"/>
            <w:vMerge w:val="restart"/>
          </w:tcPr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ΕΛΛΗΝΙΚΗ ΔΗΜΟΚΡΑΤΙΑ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ΝΟΜΟΣ ΑΤΤΙΚΗΣ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Ν.Π.Δ.Δ. ΔΗΜΟΤΙΚΟ ΛΙΜΕΝΙΚΟ ΤΑΜΕΙΟ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MΑΡΚΟΠΟΥΛΟΥ ΜΕΣΟΓΑΙΑΣ</w:t>
            </w:r>
          </w:p>
          <w:p w:rsidR="00116184" w:rsidRPr="00384A30" w:rsidRDefault="00116184" w:rsidP="00116184">
            <w:pPr>
              <w:rPr>
                <w:b/>
                <w:spacing w:val="16"/>
                <w:sz w:val="22"/>
                <w:szCs w:val="22"/>
              </w:rPr>
            </w:pP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 xml:space="preserve">Ταχ. Δ/νση: Αγ.Νικολάου 1,  </w:t>
            </w:r>
          </w:p>
          <w:p w:rsidR="00116184" w:rsidRPr="00384A30" w:rsidRDefault="00116184" w:rsidP="00116184">
            <w:pPr>
              <w:spacing w:line="276" w:lineRule="auto"/>
              <w:ind w:left="1169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 xml:space="preserve"> 19023, Πόρτο Ράφτη</w:t>
            </w:r>
          </w:p>
          <w:p w:rsidR="00116184" w:rsidRPr="00384A30" w:rsidRDefault="00116184" w:rsidP="00116184">
            <w:pPr>
              <w:spacing w:line="276" w:lineRule="auto"/>
              <w:ind w:left="1169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 xml:space="preserve"> Μαρκόπουλο Μεσογαίας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(Ημιώροφος κτιρίου Αστ.Σταθμού Πόρτο Ράφτη)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16"/>
                <w:sz w:val="22"/>
                <w:szCs w:val="22"/>
                <w:lang w:val="en-US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Τηλ</w:t>
            </w:r>
            <w:r w:rsidRPr="00384A30">
              <w:rPr>
                <w:b/>
                <w:spacing w:val="16"/>
                <w:sz w:val="22"/>
                <w:szCs w:val="22"/>
                <w:lang w:val="en-US"/>
              </w:rPr>
              <w:t>.: 22990-71277</w:t>
            </w:r>
          </w:p>
          <w:p w:rsidR="00116184" w:rsidRPr="00384A30" w:rsidRDefault="00116184" w:rsidP="00116184">
            <w:pPr>
              <w:spacing w:line="276" w:lineRule="auto"/>
              <w:rPr>
                <w:b/>
                <w:spacing w:val="20"/>
                <w:sz w:val="22"/>
                <w:szCs w:val="22"/>
                <w:lang w:val="en-US"/>
              </w:rPr>
            </w:pPr>
            <w:r w:rsidRPr="00384A30">
              <w:rPr>
                <w:b/>
                <w:spacing w:val="16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384A30">
                <w:rPr>
                  <w:b/>
                  <w:spacing w:val="16"/>
                  <w:sz w:val="22"/>
                  <w:szCs w:val="22"/>
                  <w:lang w:val="en-US"/>
                </w:rPr>
                <w:t>ltameio@markopoulo.gr</w:t>
              </w:r>
            </w:hyperlink>
          </w:p>
          <w:p w:rsidR="00116184" w:rsidRPr="00384A30" w:rsidRDefault="00116184" w:rsidP="00986E5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116184" w:rsidRPr="00384A30" w:rsidRDefault="00116184" w:rsidP="0028499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116184" w:rsidRPr="00384A30" w:rsidRDefault="00D2212F" w:rsidP="00DE505E">
            <w:pPr>
              <w:ind w:left="-108" w:right="-550" w:hanging="142"/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  <w:lang w:val="en-US"/>
              </w:rPr>
              <w:t xml:space="preserve">    </w:t>
            </w:r>
            <w:r w:rsidR="00431947" w:rsidRPr="00384A30">
              <w:rPr>
                <w:b/>
                <w:spacing w:val="16"/>
                <w:sz w:val="22"/>
                <w:szCs w:val="22"/>
              </w:rPr>
              <w:t>Πόρτο Ράφτη</w:t>
            </w:r>
            <w:r w:rsidR="00116184" w:rsidRPr="00384A30">
              <w:rPr>
                <w:b/>
                <w:spacing w:val="16"/>
                <w:sz w:val="22"/>
                <w:szCs w:val="22"/>
              </w:rPr>
              <w:t>,</w:t>
            </w:r>
            <w:r w:rsidR="00132DB2" w:rsidRPr="00384A30">
              <w:rPr>
                <w:b/>
                <w:spacing w:val="16"/>
                <w:sz w:val="22"/>
                <w:szCs w:val="22"/>
                <w:lang w:val="en-US"/>
              </w:rPr>
              <w:t xml:space="preserve"> </w:t>
            </w:r>
            <w:r w:rsidR="00DE505E">
              <w:rPr>
                <w:b/>
                <w:spacing w:val="16"/>
                <w:sz w:val="22"/>
                <w:szCs w:val="22"/>
              </w:rPr>
              <w:t xml:space="preserve">10 Ιουλίου </w:t>
            </w:r>
            <w:r w:rsidR="00116184" w:rsidRPr="00384A30">
              <w:rPr>
                <w:b/>
                <w:spacing w:val="16"/>
                <w:sz w:val="22"/>
                <w:szCs w:val="22"/>
              </w:rPr>
              <w:t>202</w:t>
            </w:r>
            <w:r w:rsidR="00CD729D" w:rsidRPr="00384A30">
              <w:rPr>
                <w:b/>
                <w:spacing w:val="16"/>
                <w:sz w:val="22"/>
                <w:szCs w:val="22"/>
              </w:rPr>
              <w:t>3</w:t>
            </w:r>
          </w:p>
        </w:tc>
      </w:tr>
      <w:tr w:rsidR="00116184" w:rsidRPr="004C6857" w:rsidTr="00A04CDD">
        <w:tc>
          <w:tcPr>
            <w:tcW w:w="5619" w:type="dxa"/>
            <w:vMerge/>
          </w:tcPr>
          <w:p w:rsidR="00116184" w:rsidRPr="00384A30" w:rsidRDefault="00116184" w:rsidP="00986E5D">
            <w:pPr>
              <w:rPr>
                <w:b/>
                <w:spacing w:val="16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116184" w:rsidRPr="00384A30" w:rsidRDefault="00116184" w:rsidP="0028499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116184" w:rsidRPr="00384A30" w:rsidRDefault="00116184" w:rsidP="00DE505E">
            <w:pPr>
              <w:rPr>
                <w:b/>
                <w:spacing w:val="16"/>
                <w:sz w:val="22"/>
                <w:szCs w:val="22"/>
                <w:lang w:val="en-US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Αρ.Πρωτ:</w:t>
            </w:r>
            <w:r w:rsidR="005317A6" w:rsidRPr="00384A30">
              <w:rPr>
                <w:b/>
                <w:spacing w:val="16"/>
                <w:sz w:val="22"/>
                <w:szCs w:val="22"/>
              </w:rPr>
              <w:t xml:space="preserve">   </w:t>
            </w:r>
            <w:r w:rsidR="004E378E">
              <w:rPr>
                <w:b/>
                <w:spacing w:val="16"/>
                <w:sz w:val="22"/>
                <w:szCs w:val="22"/>
              </w:rPr>
              <w:t>1156</w:t>
            </w:r>
          </w:p>
        </w:tc>
      </w:tr>
      <w:tr w:rsidR="00116184" w:rsidRPr="004C6857" w:rsidTr="00A04CDD">
        <w:tc>
          <w:tcPr>
            <w:tcW w:w="5619" w:type="dxa"/>
            <w:vMerge/>
          </w:tcPr>
          <w:p w:rsidR="00116184" w:rsidRPr="00384A30" w:rsidRDefault="00116184" w:rsidP="00986E5D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116184" w:rsidRPr="00384A30" w:rsidRDefault="00116184" w:rsidP="002849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116184" w:rsidRPr="00384A30" w:rsidRDefault="00116184" w:rsidP="00A04CD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106CD" w:rsidRPr="004C6857" w:rsidTr="00A04CDD">
        <w:tc>
          <w:tcPr>
            <w:tcW w:w="5619" w:type="dxa"/>
            <w:vMerge/>
          </w:tcPr>
          <w:p w:rsidR="001106CD" w:rsidRPr="00384A30" w:rsidRDefault="001106CD" w:rsidP="001106CD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1106CD" w:rsidRPr="00384A30" w:rsidRDefault="001106CD" w:rsidP="001106CD">
            <w:pPr>
              <w:rPr>
                <w:sz w:val="22"/>
                <w:szCs w:val="22"/>
              </w:rPr>
            </w:pPr>
          </w:p>
          <w:p w:rsidR="001106CD" w:rsidRPr="00384A30" w:rsidRDefault="001106CD" w:rsidP="001106CD">
            <w:pPr>
              <w:jc w:val="center"/>
              <w:rPr>
                <w:b/>
                <w:spacing w:val="16"/>
                <w:sz w:val="22"/>
                <w:szCs w:val="22"/>
                <w:lang w:val="en-US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ΠΡΟΣ</w:t>
            </w:r>
            <w:r w:rsidRPr="00384A30">
              <w:rPr>
                <w:b/>
                <w:spacing w:val="16"/>
                <w:sz w:val="22"/>
                <w:szCs w:val="22"/>
                <w:lang w:val="en-US"/>
              </w:rPr>
              <w:t>:</w:t>
            </w:r>
          </w:p>
          <w:p w:rsidR="001106CD" w:rsidRPr="00384A30" w:rsidRDefault="001106CD" w:rsidP="001106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  <w:u w:val="single"/>
              </w:rPr>
              <w:t>Τακτικά Μέλη Ν.Π.Δ.Δ: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 xml:space="preserve">1. </w:t>
            </w:r>
            <w:r w:rsidR="00DE505E">
              <w:rPr>
                <w:b/>
                <w:spacing w:val="16"/>
                <w:sz w:val="22"/>
                <w:szCs w:val="22"/>
              </w:rPr>
              <w:t>Νικολακόπουλος Αναστάσιος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2. Γκεμίση Ελένη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3. Νάσσου Σταμάτιος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4. Μαντάλα Μαρία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5. Ραπακιέττα Λάουρα</w:t>
            </w:r>
          </w:p>
          <w:p w:rsidR="001106CD" w:rsidRPr="00384A30" w:rsidRDefault="001106CD" w:rsidP="00727595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6. Παπαγιάννη Παναγιώτα</w:t>
            </w:r>
          </w:p>
          <w:p w:rsidR="001106CD" w:rsidRPr="00384A30" w:rsidRDefault="001106CD" w:rsidP="007275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06CD" w:rsidRPr="004C6857" w:rsidTr="00A04CDD">
        <w:trPr>
          <w:trHeight w:val="2141"/>
        </w:trPr>
        <w:tc>
          <w:tcPr>
            <w:tcW w:w="5619" w:type="dxa"/>
            <w:vMerge/>
          </w:tcPr>
          <w:p w:rsidR="001106CD" w:rsidRPr="00384A30" w:rsidRDefault="001106CD" w:rsidP="001106CD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1106CD" w:rsidRPr="00384A30" w:rsidRDefault="001106CD" w:rsidP="001106CD">
            <w:pPr>
              <w:rPr>
                <w:sz w:val="22"/>
                <w:szCs w:val="22"/>
              </w:rPr>
            </w:pPr>
          </w:p>
          <w:p w:rsidR="001106CD" w:rsidRPr="00384A30" w:rsidRDefault="001106CD" w:rsidP="001106C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  <w:u w:val="single"/>
              </w:rPr>
            </w:pPr>
            <w:r w:rsidRPr="00384A30">
              <w:rPr>
                <w:b/>
                <w:spacing w:val="16"/>
                <w:sz w:val="22"/>
                <w:szCs w:val="22"/>
                <w:u w:val="single"/>
              </w:rPr>
              <w:t>Αναπληρωματικά  Μέλη Ν.Π.Δ.Δ: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1. Αϊδινιώτης Ιωάννης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2. Γιαννάκης Κωνσταντίνος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3. Νταλακμάνη Μαρία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4. Πανουργιάς Νικόλαος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5. Πίντζου Ελισάβετ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6. Σιγάλας Αγγελος</w:t>
            </w:r>
          </w:p>
          <w:p w:rsidR="001106CD" w:rsidRPr="00384A30" w:rsidRDefault="001106CD" w:rsidP="001106CD">
            <w:pPr>
              <w:rPr>
                <w:b/>
                <w:spacing w:val="16"/>
                <w:sz w:val="22"/>
                <w:szCs w:val="22"/>
                <w:lang w:val="en-US"/>
              </w:rPr>
            </w:pPr>
            <w:r w:rsidRPr="00384A30">
              <w:rPr>
                <w:b/>
                <w:spacing w:val="16"/>
                <w:sz w:val="22"/>
                <w:szCs w:val="22"/>
              </w:rPr>
              <w:t>7. Ζαλοκώστας Ταξιάρχης</w:t>
            </w:r>
          </w:p>
        </w:tc>
      </w:tr>
    </w:tbl>
    <w:p w:rsidR="005859E3" w:rsidRDefault="005859E3" w:rsidP="007B1401">
      <w:pPr>
        <w:spacing w:line="360" w:lineRule="auto"/>
        <w:ind w:left="-142"/>
        <w:jc w:val="center"/>
        <w:rPr>
          <w:b/>
          <w:spacing w:val="12"/>
          <w:sz w:val="22"/>
          <w:u w:val="single"/>
        </w:rPr>
      </w:pPr>
    </w:p>
    <w:p w:rsidR="00536AC2" w:rsidRDefault="001106CD" w:rsidP="007B1401">
      <w:pPr>
        <w:spacing w:line="360" w:lineRule="auto"/>
        <w:ind w:left="-142"/>
        <w:jc w:val="center"/>
        <w:rPr>
          <w:b/>
          <w:spacing w:val="12"/>
          <w:sz w:val="22"/>
          <w:u w:val="single"/>
        </w:rPr>
      </w:pPr>
      <w:r w:rsidRPr="00384A30">
        <w:rPr>
          <w:b/>
          <w:spacing w:val="12"/>
          <w:sz w:val="22"/>
          <w:u w:val="single"/>
        </w:rPr>
        <w:t>ΠΡΟΣΚΛΗΣΗ</w:t>
      </w:r>
    </w:p>
    <w:p w:rsidR="00536AC2" w:rsidRDefault="001106CD" w:rsidP="00A34F6D">
      <w:pPr>
        <w:spacing w:line="360" w:lineRule="auto"/>
        <w:ind w:left="-142" w:firstLine="284"/>
        <w:jc w:val="both"/>
        <w:rPr>
          <w:rFonts w:ascii="Arial" w:hAnsi="Arial" w:cs="Arial"/>
          <w:color w:val="222222"/>
        </w:rPr>
      </w:pPr>
      <w:r w:rsidRPr="004F3015">
        <w:rPr>
          <w:spacing w:val="16"/>
        </w:rPr>
        <w:t xml:space="preserve">Παρακαλείσθε, όπως την </w:t>
      </w:r>
      <w:r w:rsidR="00167208">
        <w:rPr>
          <w:b/>
          <w:spacing w:val="16"/>
        </w:rPr>
        <w:t>14</w:t>
      </w:r>
      <w:r w:rsidRPr="004F3015">
        <w:rPr>
          <w:b/>
          <w:spacing w:val="16"/>
          <w:vertAlign w:val="superscript"/>
        </w:rPr>
        <w:t>η</w:t>
      </w:r>
      <w:r w:rsidRPr="004F3015">
        <w:rPr>
          <w:b/>
          <w:spacing w:val="16"/>
        </w:rPr>
        <w:t xml:space="preserve"> </w:t>
      </w:r>
      <w:r w:rsidRPr="004F3015">
        <w:rPr>
          <w:spacing w:val="16"/>
        </w:rPr>
        <w:t>του μηνός</w:t>
      </w:r>
      <w:r w:rsidRPr="004F3015">
        <w:rPr>
          <w:b/>
          <w:spacing w:val="16"/>
        </w:rPr>
        <w:t xml:space="preserve"> </w:t>
      </w:r>
      <w:r w:rsidR="002B3A97">
        <w:rPr>
          <w:b/>
          <w:spacing w:val="16"/>
        </w:rPr>
        <w:t>Ιου</w:t>
      </w:r>
      <w:r w:rsidR="006C7348">
        <w:rPr>
          <w:b/>
          <w:spacing w:val="16"/>
        </w:rPr>
        <w:t>λ</w:t>
      </w:r>
      <w:r w:rsidR="002B3A97">
        <w:rPr>
          <w:b/>
          <w:spacing w:val="16"/>
        </w:rPr>
        <w:t>ίου</w:t>
      </w:r>
      <w:r w:rsidR="00DD7EC8" w:rsidRPr="004F3015">
        <w:rPr>
          <w:b/>
          <w:spacing w:val="16"/>
        </w:rPr>
        <w:t xml:space="preserve"> </w:t>
      </w:r>
      <w:r w:rsidR="00291567" w:rsidRPr="004F3015">
        <w:rPr>
          <w:b/>
          <w:spacing w:val="16"/>
        </w:rPr>
        <w:t>202</w:t>
      </w:r>
      <w:r w:rsidR="00CD729D" w:rsidRPr="004F3015">
        <w:rPr>
          <w:b/>
          <w:spacing w:val="16"/>
        </w:rPr>
        <w:t>3</w:t>
      </w:r>
      <w:r w:rsidRPr="004F3015">
        <w:rPr>
          <w:spacing w:val="16"/>
        </w:rPr>
        <w:t>, ημέρα</w:t>
      </w:r>
      <w:r w:rsidR="00C25598" w:rsidRPr="00C25598">
        <w:rPr>
          <w:b/>
          <w:spacing w:val="16"/>
        </w:rPr>
        <w:t xml:space="preserve"> </w:t>
      </w:r>
      <w:r w:rsidR="00167208">
        <w:rPr>
          <w:b/>
          <w:spacing w:val="16"/>
        </w:rPr>
        <w:t>Παρασκευή</w:t>
      </w:r>
      <w:r w:rsidR="00DD7EC8" w:rsidRPr="004F3015">
        <w:rPr>
          <w:spacing w:val="16"/>
        </w:rPr>
        <w:t xml:space="preserve"> </w:t>
      </w:r>
      <w:r w:rsidRPr="004F3015">
        <w:rPr>
          <w:spacing w:val="16"/>
        </w:rPr>
        <w:t xml:space="preserve">και ώρα </w:t>
      </w:r>
      <w:r w:rsidR="00EE1B2B" w:rsidRPr="004F3015">
        <w:rPr>
          <w:b/>
          <w:spacing w:val="16"/>
        </w:rPr>
        <w:t>09:30</w:t>
      </w:r>
      <w:r w:rsidRPr="004F3015">
        <w:rPr>
          <w:b/>
          <w:spacing w:val="16"/>
        </w:rPr>
        <w:t xml:space="preserve"> </w:t>
      </w:r>
      <w:r w:rsidR="007225B9" w:rsidRPr="004F3015">
        <w:rPr>
          <w:b/>
          <w:spacing w:val="16"/>
        </w:rPr>
        <w:t>π</w:t>
      </w:r>
      <w:r w:rsidR="00134292" w:rsidRPr="004F3015">
        <w:rPr>
          <w:b/>
          <w:spacing w:val="16"/>
        </w:rPr>
        <w:t xml:space="preserve">.μ. </w:t>
      </w:r>
      <w:r w:rsidRPr="004F3015">
        <w:rPr>
          <w:spacing w:val="16"/>
        </w:rPr>
        <w:t xml:space="preserve">συμμετέχετε στη σύγκληση της </w:t>
      </w:r>
      <w:r w:rsidR="004765D4" w:rsidRPr="004F3015">
        <w:rPr>
          <w:b/>
          <w:spacing w:val="16"/>
        </w:rPr>
        <w:t>1</w:t>
      </w:r>
      <w:r w:rsidR="00167208">
        <w:rPr>
          <w:b/>
          <w:spacing w:val="16"/>
        </w:rPr>
        <w:t>7</w:t>
      </w:r>
      <w:r w:rsidRPr="004F3015">
        <w:rPr>
          <w:b/>
          <w:spacing w:val="16"/>
          <w:vertAlign w:val="superscript"/>
        </w:rPr>
        <w:t>ης</w:t>
      </w:r>
      <w:r w:rsidRPr="004F3015">
        <w:rPr>
          <w:b/>
          <w:spacing w:val="16"/>
        </w:rPr>
        <w:t xml:space="preserve"> Συνεδρίασης</w:t>
      </w:r>
      <w:r w:rsidRPr="004F3015">
        <w:rPr>
          <w:spacing w:val="16"/>
        </w:rPr>
        <w:t xml:space="preserve"> του Διοικητικού Συμβουλίου του Ν.Π.Δ.Δ, η οποία </w:t>
      </w:r>
      <w:r w:rsidR="008A0EBE" w:rsidRPr="004F3015">
        <w:rPr>
          <w:spacing w:val="16"/>
        </w:rPr>
        <w:t xml:space="preserve">θα πραγματοποιηθεί </w:t>
      </w:r>
      <w:r w:rsidR="002556F2" w:rsidRPr="004F3015">
        <w:rPr>
          <w:b/>
          <w:spacing w:val="16"/>
        </w:rPr>
        <w:t xml:space="preserve">δια ζώσης και μερικώς δια τηλεδιάσκεψης </w:t>
      </w:r>
      <w:r w:rsidR="002556F2" w:rsidRPr="004F3015">
        <w:rPr>
          <w:spacing w:val="16"/>
        </w:rPr>
        <w:t xml:space="preserve">συνδυαστικά </w:t>
      </w:r>
      <w:r w:rsidR="00CF0E4A" w:rsidRPr="004F3015">
        <w:rPr>
          <w:spacing w:val="16"/>
        </w:rPr>
        <w:t>(</w:t>
      </w:r>
      <w:r w:rsidR="002556F2" w:rsidRPr="004F3015">
        <w:rPr>
          <w:spacing w:val="16"/>
        </w:rPr>
        <w:t>άρθρο</w:t>
      </w:r>
      <w:r w:rsidR="002556F2" w:rsidRPr="004F3015">
        <w:rPr>
          <w:b/>
          <w:spacing w:val="16"/>
        </w:rPr>
        <w:t xml:space="preserve"> </w:t>
      </w:r>
      <w:r w:rsidR="002556F2" w:rsidRPr="004F3015">
        <w:rPr>
          <w:spacing w:val="16"/>
        </w:rPr>
        <w:t xml:space="preserve">67 του Ν. 3852/10, όπως τροποποιήθηκε και ισχύει, άρθρο 78 Ν. 4954/2022 και την </w:t>
      </w:r>
      <w:proofErr w:type="spellStart"/>
      <w:r w:rsidR="002556F2" w:rsidRPr="004F3015">
        <w:rPr>
          <w:spacing w:val="16"/>
        </w:rPr>
        <w:t>υπ΄</w:t>
      </w:r>
      <w:proofErr w:type="spellEnd"/>
      <w:r w:rsidR="002556F2" w:rsidRPr="004F3015">
        <w:rPr>
          <w:spacing w:val="16"/>
        </w:rPr>
        <w:t xml:space="preserve"> αριθμ. 375/39167/2-6-2022 εγκύκλιο του ΥΠΕΣ)</w:t>
      </w:r>
      <w:r w:rsidR="002556F2" w:rsidRPr="004F3015">
        <w:rPr>
          <w:b/>
          <w:spacing w:val="16"/>
        </w:rPr>
        <w:t>,</w:t>
      </w:r>
      <w:r w:rsidR="002556F2" w:rsidRPr="004F3015">
        <w:rPr>
          <w:spacing w:val="16"/>
        </w:rPr>
        <w:t xml:space="preserve"> </w:t>
      </w:r>
      <w:r w:rsidR="007225B9" w:rsidRPr="004F3015">
        <w:rPr>
          <w:spacing w:val="16"/>
        </w:rPr>
        <w:t>με θέματα ημερήσιας διάταξης τα εξής:</w:t>
      </w:r>
      <w:r w:rsidR="007225B9" w:rsidRPr="004F3015">
        <w:rPr>
          <w:rFonts w:ascii="Arial" w:hAnsi="Arial" w:cs="Arial"/>
          <w:color w:val="222222"/>
        </w:rPr>
        <w:t> </w:t>
      </w:r>
    </w:p>
    <w:p w:rsidR="006C7348" w:rsidRDefault="00BC2779" w:rsidP="00167208">
      <w:pPr>
        <w:spacing w:line="360" w:lineRule="auto"/>
        <w:jc w:val="both"/>
        <w:rPr>
          <w:spacing w:val="16"/>
        </w:rPr>
      </w:pPr>
      <w:r w:rsidRPr="004F3015">
        <w:rPr>
          <w:spacing w:val="16"/>
        </w:rPr>
        <w:t xml:space="preserve">1. </w:t>
      </w:r>
      <w:r w:rsidR="00167208">
        <w:rPr>
          <w:spacing w:val="16"/>
        </w:rPr>
        <w:t>Λήψη απόφασης για έγκριση όρων διακήρυξης</w:t>
      </w:r>
      <w:r w:rsidR="00167208" w:rsidRPr="00167208">
        <w:t xml:space="preserve"> </w:t>
      </w:r>
      <w:r w:rsidR="00167208" w:rsidRPr="00167208">
        <w:rPr>
          <w:spacing w:val="16"/>
        </w:rPr>
        <w:t>προφορικής πλειοδοτικής δημοπρασίας για την παραχώρηση ιδιαίτερου δικαιώματος απλής χρήσης</w:t>
      </w:r>
      <w:r w:rsidR="00167208">
        <w:rPr>
          <w:spacing w:val="16"/>
        </w:rPr>
        <w:t xml:space="preserve"> </w:t>
      </w:r>
      <w:r w:rsidR="00167208" w:rsidRPr="00167208">
        <w:rPr>
          <w:spacing w:val="16"/>
        </w:rPr>
        <w:t>για λειτουργία καντίνας εντ</w:t>
      </w:r>
      <w:r w:rsidR="00167208">
        <w:rPr>
          <w:spacing w:val="16"/>
        </w:rPr>
        <w:t>ό</w:t>
      </w:r>
      <w:r w:rsidR="00167208" w:rsidRPr="00167208">
        <w:rPr>
          <w:spacing w:val="16"/>
        </w:rPr>
        <w:t>ς χερσαίας ζώνης λιμένα στην παράλια «</w:t>
      </w:r>
      <w:proofErr w:type="spellStart"/>
      <w:r w:rsidR="00167208">
        <w:rPr>
          <w:spacing w:val="16"/>
        </w:rPr>
        <w:t>Ε</w:t>
      </w:r>
      <w:r w:rsidR="00167208" w:rsidRPr="00167208">
        <w:rPr>
          <w:spacing w:val="16"/>
        </w:rPr>
        <w:t>ρωτοσπηλι</w:t>
      </w:r>
      <w:r w:rsidR="00167208">
        <w:rPr>
          <w:spacing w:val="16"/>
        </w:rPr>
        <w:t>ά</w:t>
      </w:r>
      <w:proofErr w:type="spellEnd"/>
      <w:r w:rsidR="00167208" w:rsidRPr="00167208">
        <w:rPr>
          <w:spacing w:val="16"/>
        </w:rPr>
        <w:t xml:space="preserve">» </w:t>
      </w:r>
      <w:r w:rsidR="00167208">
        <w:rPr>
          <w:spacing w:val="16"/>
        </w:rPr>
        <w:t>Π</w:t>
      </w:r>
      <w:r w:rsidR="00167208" w:rsidRPr="00167208">
        <w:rPr>
          <w:spacing w:val="16"/>
        </w:rPr>
        <w:t>όρτο</w:t>
      </w:r>
      <w:r w:rsidR="00167208">
        <w:rPr>
          <w:spacing w:val="16"/>
        </w:rPr>
        <w:t xml:space="preserve"> Ρ</w:t>
      </w:r>
      <w:r w:rsidR="00E55C79">
        <w:rPr>
          <w:spacing w:val="16"/>
        </w:rPr>
        <w:t>ά</w:t>
      </w:r>
      <w:r w:rsidR="00167208" w:rsidRPr="00167208">
        <w:rPr>
          <w:spacing w:val="16"/>
        </w:rPr>
        <w:t xml:space="preserve">φτη </w:t>
      </w:r>
      <w:r w:rsidR="00E55C79">
        <w:rPr>
          <w:spacing w:val="16"/>
        </w:rPr>
        <w:t>Μ</w:t>
      </w:r>
      <w:r w:rsidR="00167208" w:rsidRPr="00167208">
        <w:rPr>
          <w:spacing w:val="16"/>
        </w:rPr>
        <w:t>αρκοπο</w:t>
      </w:r>
      <w:r w:rsidR="00E55C79">
        <w:rPr>
          <w:spacing w:val="16"/>
        </w:rPr>
        <w:t>ύ</w:t>
      </w:r>
      <w:r w:rsidR="00167208" w:rsidRPr="00167208">
        <w:rPr>
          <w:spacing w:val="16"/>
        </w:rPr>
        <w:t>λου</w:t>
      </w:r>
      <w:r w:rsidR="00E55C79">
        <w:rPr>
          <w:spacing w:val="16"/>
        </w:rPr>
        <w:t>.</w:t>
      </w:r>
      <w:r w:rsidR="00167208">
        <w:rPr>
          <w:spacing w:val="16"/>
        </w:rPr>
        <w:t xml:space="preserve"> </w:t>
      </w:r>
    </w:p>
    <w:p w:rsidR="00E55C79" w:rsidRDefault="00E55C79" w:rsidP="00167208">
      <w:pPr>
        <w:spacing w:line="360" w:lineRule="auto"/>
        <w:jc w:val="both"/>
        <w:rPr>
          <w:spacing w:val="16"/>
        </w:rPr>
      </w:pPr>
      <w:r>
        <w:rPr>
          <w:spacing w:val="16"/>
        </w:rPr>
        <w:t>2. Λήψη απόφασης για προσωρινή με αντάλλαγμα παραχώρησης δικαιώματος απλής χρήσης χώρου εντός Χ.Ζ.Λ Πόρτο Ράφτη στην εταιρεία «</w:t>
      </w:r>
      <w:r w:rsidR="00DE505E">
        <w:rPr>
          <w:spacing w:val="16"/>
          <w:lang w:val="en-US"/>
        </w:rPr>
        <w:t>LAMP</w:t>
      </w:r>
      <w:r w:rsidR="00DE505E" w:rsidRPr="00DE505E">
        <w:rPr>
          <w:spacing w:val="16"/>
        </w:rPr>
        <w:t xml:space="preserve"> </w:t>
      </w:r>
      <w:r w:rsidR="00DE505E">
        <w:rPr>
          <w:spacing w:val="16"/>
          <w:lang w:val="en-US"/>
        </w:rPr>
        <w:t>TRAVEL</w:t>
      </w:r>
      <w:r w:rsidR="00DE505E" w:rsidRPr="00DE505E">
        <w:rPr>
          <w:spacing w:val="16"/>
        </w:rPr>
        <w:t xml:space="preserve"> </w:t>
      </w:r>
      <w:r w:rsidR="00DE505E">
        <w:rPr>
          <w:spacing w:val="16"/>
          <w:lang w:val="en-US"/>
        </w:rPr>
        <w:t>IKE</w:t>
      </w:r>
      <w:r w:rsidR="00DE505E">
        <w:rPr>
          <w:spacing w:val="16"/>
        </w:rPr>
        <w:t xml:space="preserve">», συνολικού εμβαδού 350 </w:t>
      </w:r>
      <w:proofErr w:type="spellStart"/>
      <w:r w:rsidR="00DE505E">
        <w:rPr>
          <w:spacing w:val="16"/>
        </w:rPr>
        <w:t>τ.μ</w:t>
      </w:r>
      <w:proofErr w:type="spellEnd"/>
      <w:r w:rsidR="00DE505E">
        <w:rPr>
          <w:spacing w:val="16"/>
        </w:rPr>
        <w:t xml:space="preserve">., για τοποθέτηση </w:t>
      </w:r>
      <w:proofErr w:type="spellStart"/>
      <w:r w:rsidR="00DE505E">
        <w:rPr>
          <w:spacing w:val="16"/>
        </w:rPr>
        <w:t>τραπεζοκαθισμάτων</w:t>
      </w:r>
      <w:proofErr w:type="spellEnd"/>
      <w:r w:rsidR="00DE505E">
        <w:rPr>
          <w:spacing w:val="16"/>
        </w:rPr>
        <w:t>, ομπρελών και ανακλίντρων για τρία έτη.</w:t>
      </w:r>
    </w:p>
    <w:p w:rsidR="00DE505E" w:rsidRDefault="00DE505E" w:rsidP="00DE505E">
      <w:pPr>
        <w:spacing w:line="360" w:lineRule="auto"/>
        <w:jc w:val="both"/>
        <w:rPr>
          <w:spacing w:val="16"/>
        </w:rPr>
      </w:pPr>
      <w:r>
        <w:rPr>
          <w:spacing w:val="16"/>
        </w:rPr>
        <w:t>3. Λήψη απόφασης για προσωρινή με αντάλλαγμα παραχώρησης δικαιώματος απλής χρήσης χώρου εντός Χ.Ζ.Λ Πόρτο Ράφτη στην εταιρεία «</w:t>
      </w:r>
      <w:r>
        <w:rPr>
          <w:spacing w:val="16"/>
          <w:lang w:val="en-US"/>
        </w:rPr>
        <w:t>AL</w:t>
      </w:r>
      <w:r w:rsidRPr="00DE505E">
        <w:rPr>
          <w:spacing w:val="16"/>
        </w:rPr>
        <w:t xml:space="preserve"> </w:t>
      </w:r>
      <w:r>
        <w:rPr>
          <w:spacing w:val="16"/>
          <w:lang w:val="en-US"/>
        </w:rPr>
        <w:t>PORTO</w:t>
      </w:r>
      <w:r w:rsidRPr="00DE505E">
        <w:rPr>
          <w:spacing w:val="16"/>
        </w:rPr>
        <w:t xml:space="preserve"> </w:t>
      </w:r>
      <w:r>
        <w:rPr>
          <w:spacing w:val="16"/>
          <w:lang w:val="en-US"/>
        </w:rPr>
        <w:t>O</w:t>
      </w:r>
      <w:r w:rsidRPr="00DE505E">
        <w:rPr>
          <w:spacing w:val="16"/>
        </w:rPr>
        <w:t>.</w:t>
      </w:r>
      <w:r>
        <w:rPr>
          <w:spacing w:val="16"/>
          <w:lang w:val="en-US"/>
        </w:rPr>
        <w:t>E</w:t>
      </w:r>
      <w:r w:rsidRPr="00DE505E">
        <w:rPr>
          <w:spacing w:val="16"/>
        </w:rPr>
        <w:t>.</w:t>
      </w:r>
      <w:r>
        <w:rPr>
          <w:spacing w:val="16"/>
        </w:rPr>
        <w:t>», συνολικού εμβαδού 3</w:t>
      </w:r>
      <w:r w:rsidRPr="00DE505E">
        <w:rPr>
          <w:spacing w:val="16"/>
        </w:rPr>
        <w:t>0</w:t>
      </w:r>
      <w:r>
        <w:rPr>
          <w:spacing w:val="16"/>
        </w:rPr>
        <w:t xml:space="preserve"> </w:t>
      </w:r>
      <w:proofErr w:type="spellStart"/>
      <w:r>
        <w:rPr>
          <w:spacing w:val="16"/>
        </w:rPr>
        <w:t>τ.μ</w:t>
      </w:r>
      <w:proofErr w:type="spellEnd"/>
      <w:r>
        <w:rPr>
          <w:spacing w:val="16"/>
        </w:rPr>
        <w:t xml:space="preserve">., για τοποθέτηση </w:t>
      </w:r>
      <w:proofErr w:type="spellStart"/>
      <w:r>
        <w:rPr>
          <w:spacing w:val="16"/>
        </w:rPr>
        <w:t>τραπεζοκαθισμάτων</w:t>
      </w:r>
      <w:proofErr w:type="spellEnd"/>
      <w:r w:rsidRPr="00DE505E">
        <w:rPr>
          <w:spacing w:val="16"/>
        </w:rPr>
        <w:t xml:space="preserve"> </w:t>
      </w:r>
      <w:r>
        <w:rPr>
          <w:spacing w:val="16"/>
        </w:rPr>
        <w:t xml:space="preserve">και ομπρελών </w:t>
      </w:r>
      <w:r w:rsidR="005859E3">
        <w:rPr>
          <w:spacing w:val="16"/>
        </w:rPr>
        <w:t>για τα έτη 2023-2024-2025</w:t>
      </w:r>
      <w:r>
        <w:rPr>
          <w:spacing w:val="16"/>
        </w:rPr>
        <w:t>.</w:t>
      </w:r>
    </w:p>
    <w:p w:rsidR="00CC2BF3" w:rsidRDefault="00DE505E" w:rsidP="00DE505E">
      <w:pPr>
        <w:spacing w:line="360" w:lineRule="auto"/>
        <w:jc w:val="both"/>
        <w:rPr>
          <w:spacing w:val="16"/>
        </w:rPr>
      </w:pPr>
      <w:r>
        <w:rPr>
          <w:spacing w:val="16"/>
        </w:rPr>
        <w:lastRenderedPageBreak/>
        <w:t xml:space="preserve">4. </w:t>
      </w:r>
      <w:r w:rsidR="00CC2BF3">
        <w:rPr>
          <w:spacing w:val="16"/>
        </w:rPr>
        <w:t xml:space="preserve">Λήψη απόφασης για ανάκληση απόφασης 74/2023 Δ.Σ. Δ.Λ.Τ.Μ.Μ και λήψη νέας για </w:t>
      </w:r>
      <w:r w:rsidR="00CC2BF3" w:rsidRPr="00CC2BF3">
        <w:rPr>
          <w:spacing w:val="16"/>
        </w:rPr>
        <w:t>έγκριση προσωρινής παραχώρησης δικαιώματος χρήσης χώρων εντός Χ.Ζ.Λ Πόρτο Ράφτη με έργο στο Ν.Π.Ι.Δ «Κοινωφελής Δημοτική Επιχείρηση Μαρκοπούλου, για τη διεξαγωγή καλοκαιρινών εκδηλώσεων 2023.</w:t>
      </w:r>
    </w:p>
    <w:p w:rsidR="00DE505E" w:rsidRDefault="00CC2BF3" w:rsidP="00DE505E">
      <w:pPr>
        <w:spacing w:line="360" w:lineRule="auto"/>
        <w:jc w:val="both"/>
        <w:rPr>
          <w:spacing w:val="16"/>
        </w:rPr>
      </w:pPr>
      <w:r>
        <w:rPr>
          <w:spacing w:val="16"/>
        </w:rPr>
        <w:t xml:space="preserve">5. </w:t>
      </w:r>
      <w:r w:rsidR="00DE505E">
        <w:rPr>
          <w:spacing w:val="16"/>
        </w:rPr>
        <w:t xml:space="preserve">Λήψη απόφασης για </w:t>
      </w:r>
      <w:r w:rsidR="00DE505E" w:rsidRPr="00DE505E">
        <w:rPr>
          <w:spacing w:val="16"/>
        </w:rPr>
        <w:t xml:space="preserve">προσωρινή παραχώρηση δικαιώματος χρήσης χώρου εντός Χερσαίας Ζώνης Λιμένα στο Δήμο Μαρκοπούλου για τη διεξαγωγή της λαϊκής αγοράς στην περιοχή του </w:t>
      </w:r>
      <w:proofErr w:type="spellStart"/>
      <w:r w:rsidR="00DE505E" w:rsidRPr="00DE505E">
        <w:rPr>
          <w:spacing w:val="16"/>
        </w:rPr>
        <w:t>Αγ.Σπυρίδωνα</w:t>
      </w:r>
      <w:proofErr w:type="spellEnd"/>
      <w:r w:rsidR="00DE505E" w:rsidRPr="00DE505E">
        <w:rPr>
          <w:spacing w:val="16"/>
        </w:rPr>
        <w:t xml:space="preserve"> στο Πόρτο Ράφτη.</w:t>
      </w:r>
    </w:p>
    <w:p w:rsidR="00DE505E" w:rsidRPr="00DE505E" w:rsidRDefault="00DE505E" w:rsidP="00167208">
      <w:pPr>
        <w:spacing w:line="360" w:lineRule="auto"/>
        <w:jc w:val="both"/>
        <w:rPr>
          <w:spacing w:val="16"/>
        </w:rPr>
      </w:pPr>
    </w:p>
    <w:p w:rsidR="006C7348" w:rsidRPr="00C25598" w:rsidRDefault="006C7348" w:rsidP="006C7348">
      <w:pPr>
        <w:spacing w:line="360" w:lineRule="auto"/>
        <w:jc w:val="both"/>
        <w:rPr>
          <w:spacing w:val="16"/>
        </w:rPr>
      </w:pPr>
    </w:p>
    <w:p w:rsidR="008F6745" w:rsidRPr="004F3015" w:rsidRDefault="008F6745" w:rsidP="00CF0E4A">
      <w:pPr>
        <w:spacing w:line="276" w:lineRule="auto"/>
        <w:ind w:left="-142"/>
        <w:jc w:val="center"/>
        <w:rPr>
          <w:b/>
          <w:spacing w:val="16"/>
        </w:rPr>
      </w:pPr>
      <w:r w:rsidRPr="004F3015">
        <w:rPr>
          <w:b/>
          <w:spacing w:val="16"/>
        </w:rPr>
        <w:t>Ο ΠΡΟΕΔΡΟΣ</w:t>
      </w:r>
    </w:p>
    <w:p w:rsidR="009A20A1" w:rsidRPr="004F3015" w:rsidRDefault="009A20A1" w:rsidP="00CF0E4A">
      <w:pPr>
        <w:spacing w:line="276" w:lineRule="auto"/>
        <w:ind w:left="-142"/>
        <w:jc w:val="center"/>
        <w:rPr>
          <w:b/>
          <w:spacing w:val="16"/>
        </w:rPr>
      </w:pPr>
      <w:r w:rsidRPr="004F3015">
        <w:rPr>
          <w:b/>
          <w:spacing w:val="16"/>
        </w:rPr>
        <w:t>ΤΟΥ ΔΗΜΟΤΙΚΟΥ ΛΙΜΕΝΙΚΟΥ ΤΑΜΕΙΟΥ</w:t>
      </w:r>
    </w:p>
    <w:p w:rsidR="009A20A1" w:rsidRDefault="009A20A1" w:rsidP="00CF0E4A">
      <w:pPr>
        <w:spacing w:line="276" w:lineRule="auto"/>
        <w:ind w:left="-142"/>
        <w:jc w:val="center"/>
        <w:rPr>
          <w:b/>
          <w:spacing w:val="16"/>
        </w:rPr>
      </w:pPr>
      <w:r w:rsidRPr="004F3015">
        <w:rPr>
          <w:b/>
          <w:spacing w:val="16"/>
        </w:rPr>
        <w:t>ΜΑΡΚΟΠΟΥΛΟΥ ΜΕΣΟΓΑΙΑΣ</w:t>
      </w:r>
    </w:p>
    <w:p w:rsidR="00C81A3C" w:rsidRDefault="00C81A3C" w:rsidP="00CF0E4A">
      <w:pPr>
        <w:spacing w:line="276" w:lineRule="auto"/>
        <w:ind w:left="-142"/>
        <w:jc w:val="center"/>
        <w:rPr>
          <w:b/>
          <w:spacing w:val="16"/>
        </w:rPr>
      </w:pPr>
    </w:p>
    <w:p w:rsidR="005859E3" w:rsidRPr="004F3015" w:rsidRDefault="005859E3" w:rsidP="00CF0E4A">
      <w:pPr>
        <w:spacing w:line="276" w:lineRule="auto"/>
        <w:ind w:left="-142"/>
        <w:jc w:val="center"/>
        <w:rPr>
          <w:b/>
          <w:spacing w:val="16"/>
        </w:rPr>
      </w:pPr>
    </w:p>
    <w:p w:rsidR="002D3FE1" w:rsidRPr="004F3015" w:rsidRDefault="00ED0C60" w:rsidP="00CF0E4A">
      <w:pPr>
        <w:spacing w:line="276" w:lineRule="auto"/>
        <w:ind w:left="-142" w:firstLine="142"/>
        <w:jc w:val="center"/>
        <w:rPr>
          <w:b/>
          <w:spacing w:val="16"/>
        </w:rPr>
      </w:pPr>
      <w:r w:rsidRPr="004F3015">
        <w:rPr>
          <w:b/>
          <w:spacing w:val="16"/>
        </w:rPr>
        <w:t xml:space="preserve">ΜΠΙΣΙΩΤΗΣ ΧΡΗΣΤΟΣ </w:t>
      </w:r>
    </w:p>
    <w:sectPr w:rsidR="002D3FE1" w:rsidRPr="004F3015" w:rsidSect="005859E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F3" w:rsidRDefault="00CC2BF3" w:rsidP="00987CC1">
      <w:r>
        <w:separator/>
      </w:r>
    </w:p>
  </w:endnote>
  <w:endnote w:type="continuationSeparator" w:id="0">
    <w:p w:rsidR="00CC2BF3" w:rsidRDefault="00CC2BF3" w:rsidP="0098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F3" w:rsidRDefault="00CC2BF3">
    <w:pPr>
      <w:pStyle w:val="a7"/>
      <w:jc w:val="right"/>
    </w:pPr>
  </w:p>
  <w:p w:rsidR="00CC2BF3" w:rsidRDefault="00CC2B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F3" w:rsidRDefault="00CC2BF3" w:rsidP="00987CC1">
      <w:r>
        <w:separator/>
      </w:r>
    </w:p>
  </w:footnote>
  <w:footnote w:type="continuationSeparator" w:id="0">
    <w:p w:rsidR="00CC2BF3" w:rsidRDefault="00CC2BF3" w:rsidP="0098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F3" w:rsidRPr="00987CC1" w:rsidRDefault="00CC2BF3" w:rsidP="00987CC1">
    <w:pPr>
      <w:pStyle w:val="a6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01C"/>
    <w:multiLevelType w:val="hybridMultilevel"/>
    <w:tmpl w:val="2C6C7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404"/>
    <w:multiLevelType w:val="hybridMultilevel"/>
    <w:tmpl w:val="7B90B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B0C9C"/>
    <w:multiLevelType w:val="hybridMultilevel"/>
    <w:tmpl w:val="9B0A3834"/>
    <w:lvl w:ilvl="0" w:tplc="18C8F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B8481B"/>
    <w:multiLevelType w:val="hybridMultilevel"/>
    <w:tmpl w:val="67A22212"/>
    <w:lvl w:ilvl="0" w:tplc="9FB21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142"/>
    <w:rsid w:val="0000088A"/>
    <w:rsid w:val="00004035"/>
    <w:rsid w:val="0000523C"/>
    <w:rsid w:val="0001359C"/>
    <w:rsid w:val="0002170A"/>
    <w:rsid w:val="0002430B"/>
    <w:rsid w:val="0002608D"/>
    <w:rsid w:val="000267EC"/>
    <w:rsid w:val="00026BC0"/>
    <w:rsid w:val="000431C0"/>
    <w:rsid w:val="00052B84"/>
    <w:rsid w:val="000574BB"/>
    <w:rsid w:val="0006434D"/>
    <w:rsid w:val="00071443"/>
    <w:rsid w:val="0008287E"/>
    <w:rsid w:val="00082E97"/>
    <w:rsid w:val="00087136"/>
    <w:rsid w:val="00092E36"/>
    <w:rsid w:val="000932A1"/>
    <w:rsid w:val="000933F2"/>
    <w:rsid w:val="000A146A"/>
    <w:rsid w:val="000A270B"/>
    <w:rsid w:val="000A3DD2"/>
    <w:rsid w:val="000B1394"/>
    <w:rsid w:val="000B2001"/>
    <w:rsid w:val="000B6916"/>
    <w:rsid w:val="000B7E82"/>
    <w:rsid w:val="000C1528"/>
    <w:rsid w:val="000E2047"/>
    <w:rsid w:val="000E4142"/>
    <w:rsid w:val="000E5F84"/>
    <w:rsid w:val="000F103F"/>
    <w:rsid w:val="000F3DA0"/>
    <w:rsid w:val="000F698C"/>
    <w:rsid w:val="000F7EC2"/>
    <w:rsid w:val="0010583A"/>
    <w:rsid w:val="00106F09"/>
    <w:rsid w:val="00107762"/>
    <w:rsid w:val="001106CD"/>
    <w:rsid w:val="00110AF5"/>
    <w:rsid w:val="00116184"/>
    <w:rsid w:val="00123269"/>
    <w:rsid w:val="00127F55"/>
    <w:rsid w:val="00130AF1"/>
    <w:rsid w:val="00131C97"/>
    <w:rsid w:val="00132DB2"/>
    <w:rsid w:val="00133CE7"/>
    <w:rsid w:val="00134292"/>
    <w:rsid w:val="001355AA"/>
    <w:rsid w:val="001412F5"/>
    <w:rsid w:val="00165CFD"/>
    <w:rsid w:val="00167208"/>
    <w:rsid w:val="00167635"/>
    <w:rsid w:val="00170CE3"/>
    <w:rsid w:val="00174E5F"/>
    <w:rsid w:val="0018041D"/>
    <w:rsid w:val="00180A8C"/>
    <w:rsid w:val="00182C09"/>
    <w:rsid w:val="00183881"/>
    <w:rsid w:val="001863A4"/>
    <w:rsid w:val="0019750E"/>
    <w:rsid w:val="001B3062"/>
    <w:rsid w:val="001C1FEA"/>
    <w:rsid w:val="001C47CC"/>
    <w:rsid w:val="001D0626"/>
    <w:rsid w:val="001D5AC8"/>
    <w:rsid w:val="001E2E86"/>
    <w:rsid w:val="001F2269"/>
    <w:rsid w:val="001F637A"/>
    <w:rsid w:val="001F6979"/>
    <w:rsid w:val="00200A28"/>
    <w:rsid w:val="00202D5A"/>
    <w:rsid w:val="00207416"/>
    <w:rsid w:val="0021480F"/>
    <w:rsid w:val="00216F2C"/>
    <w:rsid w:val="00217B61"/>
    <w:rsid w:val="002241CD"/>
    <w:rsid w:val="00232104"/>
    <w:rsid w:val="00234B59"/>
    <w:rsid w:val="00234C0A"/>
    <w:rsid w:val="00243479"/>
    <w:rsid w:val="002455C2"/>
    <w:rsid w:val="002556F2"/>
    <w:rsid w:val="00256306"/>
    <w:rsid w:val="00275837"/>
    <w:rsid w:val="0028499A"/>
    <w:rsid w:val="00291567"/>
    <w:rsid w:val="00291F1E"/>
    <w:rsid w:val="0029597F"/>
    <w:rsid w:val="00295CC9"/>
    <w:rsid w:val="00295ECB"/>
    <w:rsid w:val="002A2BA4"/>
    <w:rsid w:val="002A32B9"/>
    <w:rsid w:val="002B3A97"/>
    <w:rsid w:val="002C1168"/>
    <w:rsid w:val="002D3FE1"/>
    <w:rsid w:val="002D7160"/>
    <w:rsid w:val="002E34D3"/>
    <w:rsid w:val="002F0F29"/>
    <w:rsid w:val="00302CD4"/>
    <w:rsid w:val="00311FCF"/>
    <w:rsid w:val="0031631C"/>
    <w:rsid w:val="003206B1"/>
    <w:rsid w:val="003279B9"/>
    <w:rsid w:val="00341E40"/>
    <w:rsid w:val="003420BB"/>
    <w:rsid w:val="00342EE2"/>
    <w:rsid w:val="00345226"/>
    <w:rsid w:val="0035133E"/>
    <w:rsid w:val="00353817"/>
    <w:rsid w:val="00356E58"/>
    <w:rsid w:val="00362A41"/>
    <w:rsid w:val="0036517F"/>
    <w:rsid w:val="00367FAA"/>
    <w:rsid w:val="0037271E"/>
    <w:rsid w:val="00384606"/>
    <w:rsid w:val="00384A30"/>
    <w:rsid w:val="0038609A"/>
    <w:rsid w:val="00392E7E"/>
    <w:rsid w:val="003A77CC"/>
    <w:rsid w:val="003B5723"/>
    <w:rsid w:val="003B7060"/>
    <w:rsid w:val="003B72F3"/>
    <w:rsid w:val="003B762C"/>
    <w:rsid w:val="003C45B4"/>
    <w:rsid w:val="003D13A1"/>
    <w:rsid w:val="003D182F"/>
    <w:rsid w:val="003D3B1E"/>
    <w:rsid w:val="003E1D95"/>
    <w:rsid w:val="003E37C7"/>
    <w:rsid w:val="003E4D85"/>
    <w:rsid w:val="003F17DA"/>
    <w:rsid w:val="003F5405"/>
    <w:rsid w:val="003F5C5E"/>
    <w:rsid w:val="003F7742"/>
    <w:rsid w:val="00401859"/>
    <w:rsid w:val="00407718"/>
    <w:rsid w:val="00410E90"/>
    <w:rsid w:val="00413557"/>
    <w:rsid w:val="00422066"/>
    <w:rsid w:val="00424958"/>
    <w:rsid w:val="00426122"/>
    <w:rsid w:val="0042652A"/>
    <w:rsid w:val="00426968"/>
    <w:rsid w:val="0043137D"/>
    <w:rsid w:val="00431947"/>
    <w:rsid w:val="00454CB3"/>
    <w:rsid w:val="00457755"/>
    <w:rsid w:val="004611CE"/>
    <w:rsid w:val="0047266F"/>
    <w:rsid w:val="004765D4"/>
    <w:rsid w:val="00477B55"/>
    <w:rsid w:val="00481803"/>
    <w:rsid w:val="0048181F"/>
    <w:rsid w:val="004B7B43"/>
    <w:rsid w:val="004C08DD"/>
    <w:rsid w:val="004C0DCD"/>
    <w:rsid w:val="004C4841"/>
    <w:rsid w:val="004C6857"/>
    <w:rsid w:val="004E378E"/>
    <w:rsid w:val="004E6EFD"/>
    <w:rsid w:val="004F3015"/>
    <w:rsid w:val="004F3A0C"/>
    <w:rsid w:val="004F3E2E"/>
    <w:rsid w:val="004F4F1C"/>
    <w:rsid w:val="00502D27"/>
    <w:rsid w:val="005112D9"/>
    <w:rsid w:val="005124DA"/>
    <w:rsid w:val="00522A9B"/>
    <w:rsid w:val="005317A6"/>
    <w:rsid w:val="00536AC2"/>
    <w:rsid w:val="00537B60"/>
    <w:rsid w:val="0054608A"/>
    <w:rsid w:val="00546477"/>
    <w:rsid w:val="005541ED"/>
    <w:rsid w:val="00556092"/>
    <w:rsid w:val="005568BF"/>
    <w:rsid w:val="00573A6E"/>
    <w:rsid w:val="005760AD"/>
    <w:rsid w:val="00577D7C"/>
    <w:rsid w:val="005859E3"/>
    <w:rsid w:val="00585DCE"/>
    <w:rsid w:val="00586C2B"/>
    <w:rsid w:val="005B0572"/>
    <w:rsid w:val="005B0F04"/>
    <w:rsid w:val="005B546E"/>
    <w:rsid w:val="005B5805"/>
    <w:rsid w:val="005C26C0"/>
    <w:rsid w:val="005C4F24"/>
    <w:rsid w:val="005C52CF"/>
    <w:rsid w:val="005C551A"/>
    <w:rsid w:val="005C5D28"/>
    <w:rsid w:val="005D444D"/>
    <w:rsid w:val="005E377B"/>
    <w:rsid w:val="005E636B"/>
    <w:rsid w:val="005E6B9B"/>
    <w:rsid w:val="005F1C58"/>
    <w:rsid w:val="005F32E0"/>
    <w:rsid w:val="006042A0"/>
    <w:rsid w:val="00612DC5"/>
    <w:rsid w:val="00616F29"/>
    <w:rsid w:val="006421D7"/>
    <w:rsid w:val="00644B2E"/>
    <w:rsid w:val="006455FC"/>
    <w:rsid w:val="0064717E"/>
    <w:rsid w:val="006527FD"/>
    <w:rsid w:val="00656A21"/>
    <w:rsid w:val="00662233"/>
    <w:rsid w:val="00672A5D"/>
    <w:rsid w:val="00677C9B"/>
    <w:rsid w:val="0068218D"/>
    <w:rsid w:val="00685A83"/>
    <w:rsid w:val="00685AE9"/>
    <w:rsid w:val="00690BC5"/>
    <w:rsid w:val="006940BA"/>
    <w:rsid w:val="006948F9"/>
    <w:rsid w:val="006A0054"/>
    <w:rsid w:val="006A05A7"/>
    <w:rsid w:val="006A4656"/>
    <w:rsid w:val="006B4D9B"/>
    <w:rsid w:val="006C4AF1"/>
    <w:rsid w:val="006C7348"/>
    <w:rsid w:val="006D03A0"/>
    <w:rsid w:val="006D0F2E"/>
    <w:rsid w:val="006D175D"/>
    <w:rsid w:val="006D4A4B"/>
    <w:rsid w:val="006D6E8C"/>
    <w:rsid w:val="006D7253"/>
    <w:rsid w:val="006D7B43"/>
    <w:rsid w:val="006E2FC8"/>
    <w:rsid w:val="006E5193"/>
    <w:rsid w:val="0070130A"/>
    <w:rsid w:val="0071333A"/>
    <w:rsid w:val="00715848"/>
    <w:rsid w:val="007225B9"/>
    <w:rsid w:val="00727595"/>
    <w:rsid w:val="00736974"/>
    <w:rsid w:val="00745CD8"/>
    <w:rsid w:val="00751770"/>
    <w:rsid w:val="007529D1"/>
    <w:rsid w:val="00761197"/>
    <w:rsid w:val="0076732F"/>
    <w:rsid w:val="007724CA"/>
    <w:rsid w:val="00776ABA"/>
    <w:rsid w:val="00783D52"/>
    <w:rsid w:val="00791A93"/>
    <w:rsid w:val="007A0A4F"/>
    <w:rsid w:val="007A74CF"/>
    <w:rsid w:val="007B1401"/>
    <w:rsid w:val="007B3A35"/>
    <w:rsid w:val="007B5F56"/>
    <w:rsid w:val="007C0702"/>
    <w:rsid w:val="007E0352"/>
    <w:rsid w:val="007E5198"/>
    <w:rsid w:val="007E6940"/>
    <w:rsid w:val="007F5712"/>
    <w:rsid w:val="00805AF9"/>
    <w:rsid w:val="00807C54"/>
    <w:rsid w:val="008102C9"/>
    <w:rsid w:val="00811E21"/>
    <w:rsid w:val="00813C7E"/>
    <w:rsid w:val="0081799C"/>
    <w:rsid w:val="00827785"/>
    <w:rsid w:val="00833A86"/>
    <w:rsid w:val="00833ACC"/>
    <w:rsid w:val="00833FE1"/>
    <w:rsid w:val="0085560C"/>
    <w:rsid w:val="00861F3D"/>
    <w:rsid w:val="00866A2B"/>
    <w:rsid w:val="00874D71"/>
    <w:rsid w:val="00880C61"/>
    <w:rsid w:val="00880D28"/>
    <w:rsid w:val="00880D87"/>
    <w:rsid w:val="00881588"/>
    <w:rsid w:val="00883DBC"/>
    <w:rsid w:val="00886130"/>
    <w:rsid w:val="008A0EBE"/>
    <w:rsid w:val="008B0C32"/>
    <w:rsid w:val="008B21E4"/>
    <w:rsid w:val="008B70DB"/>
    <w:rsid w:val="008C039C"/>
    <w:rsid w:val="008C1007"/>
    <w:rsid w:val="008C1D19"/>
    <w:rsid w:val="008E6C4B"/>
    <w:rsid w:val="008F6745"/>
    <w:rsid w:val="008F6A84"/>
    <w:rsid w:val="00906224"/>
    <w:rsid w:val="00911976"/>
    <w:rsid w:val="0091590B"/>
    <w:rsid w:val="00917DB0"/>
    <w:rsid w:val="00920896"/>
    <w:rsid w:val="009212DB"/>
    <w:rsid w:val="009212DE"/>
    <w:rsid w:val="009266C1"/>
    <w:rsid w:val="00937BAB"/>
    <w:rsid w:val="009406B8"/>
    <w:rsid w:val="00942DCB"/>
    <w:rsid w:val="00944115"/>
    <w:rsid w:val="0094420C"/>
    <w:rsid w:val="00945BC7"/>
    <w:rsid w:val="00951BCD"/>
    <w:rsid w:val="009520F7"/>
    <w:rsid w:val="009526E0"/>
    <w:rsid w:val="009539C7"/>
    <w:rsid w:val="0095490B"/>
    <w:rsid w:val="00970F98"/>
    <w:rsid w:val="0098509B"/>
    <w:rsid w:val="0098571F"/>
    <w:rsid w:val="009859C1"/>
    <w:rsid w:val="00986E5D"/>
    <w:rsid w:val="00987CC1"/>
    <w:rsid w:val="00992D3E"/>
    <w:rsid w:val="00993FA7"/>
    <w:rsid w:val="00995EE3"/>
    <w:rsid w:val="009A20A1"/>
    <w:rsid w:val="009A43BF"/>
    <w:rsid w:val="009A4CEF"/>
    <w:rsid w:val="009A5BC5"/>
    <w:rsid w:val="009B3C09"/>
    <w:rsid w:val="009E05A7"/>
    <w:rsid w:val="009E37C6"/>
    <w:rsid w:val="009E4F9D"/>
    <w:rsid w:val="009F2767"/>
    <w:rsid w:val="009F6999"/>
    <w:rsid w:val="00A04030"/>
    <w:rsid w:val="00A04CDD"/>
    <w:rsid w:val="00A05363"/>
    <w:rsid w:val="00A05A4E"/>
    <w:rsid w:val="00A061C1"/>
    <w:rsid w:val="00A06927"/>
    <w:rsid w:val="00A150BA"/>
    <w:rsid w:val="00A15C68"/>
    <w:rsid w:val="00A2155F"/>
    <w:rsid w:val="00A232A6"/>
    <w:rsid w:val="00A244FA"/>
    <w:rsid w:val="00A25A6C"/>
    <w:rsid w:val="00A32093"/>
    <w:rsid w:val="00A32401"/>
    <w:rsid w:val="00A34F6D"/>
    <w:rsid w:val="00A40F10"/>
    <w:rsid w:val="00A547B1"/>
    <w:rsid w:val="00A559FB"/>
    <w:rsid w:val="00A608EC"/>
    <w:rsid w:val="00A634C6"/>
    <w:rsid w:val="00A721D3"/>
    <w:rsid w:val="00A749DD"/>
    <w:rsid w:val="00A7568F"/>
    <w:rsid w:val="00A76EE6"/>
    <w:rsid w:val="00A772FF"/>
    <w:rsid w:val="00AA35A0"/>
    <w:rsid w:val="00AA35C8"/>
    <w:rsid w:val="00AB290F"/>
    <w:rsid w:val="00AB2AA3"/>
    <w:rsid w:val="00AB4398"/>
    <w:rsid w:val="00AB7738"/>
    <w:rsid w:val="00AC1559"/>
    <w:rsid w:val="00AD3868"/>
    <w:rsid w:val="00AD4C0C"/>
    <w:rsid w:val="00AE39F8"/>
    <w:rsid w:val="00AE762A"/>
    <w:rsid w:val="00AF36EB"/>
    <w:rsid w:val="00AF5D2A"/>
    <w:rsid w:val="00B00910"/>
    <w:rsid w:val="00B00E28"/>
    <w:rsid w:val="00B02491"/>
    <w:rsid w:val="00B05694"/>
    <w:rsid w:val="00B12A43"/>
    <w:rsid w:val="00B202D9"/>
    <w:rsid w:val="00B2034A"/>
    <w:rsid w:val="00B21BEA"/>
    <w:rsid w:val="00B22D3A"/>
    <w:rsid w:val="00B36990"/>
    <w:rsid w:val="00B41F41"/>
    <w:rsid w:val="00B56F4A"/>
    <w:rsid w:val="00B716AF"/>
    <w:rsid w:val="00B7302D"/>
    <w:rsid w:val="00B81021"/>
    <w:rsid w:val="00B873DB"/>
    <w:rsid w:val="00B9079D"/>
    <w:rsid w:val="00B95013"/>
    <w:rsid w:val="00B96627"/>
    <w:rsid w:val="00B96EDF"/>
    <w:rsid w:val="00BC15B1"/>
    <w:rsid w:val="00BC2779"/>
    <w:rsid w:val="00BC3187"/>
    <w:rsid w:val="00BC71A7"/>
    <w:rsid w:val="00BD0D8F"/>
    <w:rsid w:val="00BD6CD6"/>
    <w:rsid w:val="00BD7536"/>
    <w:rsid w:val="00BE0337"/>
    <w:rsid w:val="00BE58D5"/>
    <w:rsid w:val="00BF7A4B"/>
    <w:rsid w:val="00C21220"/>
    <w:rsid w:val="00C226E6"/>
    <w:rsid w:val="00C2347F"/>
    <w:rsid w:val="00C25598"/>
    <w:rsid w:val="00C30DB3"/>
    <w:rsid w:val="00C34175"/>
    <w:rsid w:val="00C5659E"/>
    <w:rsid w:val="00C60D0F"/>
    <w:rsid w:val="00C61F73"/>
    <w:rsid w:val="00C64363"/>
    <w:rsid w:val="00C65A4A"/>
    <w:rsid w:val="00C66383"/>
    <w:rsid w:val="00C81A3C"/>
    <w:rsid w:val="00C87547"/>
    <w:rsid w:val="00CB1298"/>
    <w:rsid w:val="00CC2BF3"/>
    <w:rsid w:val="00CC4EBF"/>
    <w:rsid w:val="00CC7C8F"/>
    <w:rsid w:val="00CD2431"/>
    <w:rsid w:val="00CD60CE"/>
    <w:rsid w:val="00CD729D"/>
    <w:rsid w:val="00CF0E4A"/>
    <w:rsid w:val="00CF5DA3"/>
    <w:rsid w:val="00CF7896"/>
    <w:rsid w:val="00CF7CC5"/>
    <w:rsid w:val="00D040EB"/>
    <w:rsid w:val="00D04DF0"/>
    <w:rsid w:val="00D14547"/>
    <w:rsid w:val="00D2212F"/>
    <w:rsid w:val="00D407B8"/>
    <w:rsid w:val="00D508C7"/>
    <w:rsid w:val="00D51173"/>
    <w:rsid w:val="00D678BB"/>
    <w:rsid w:val="00D70B59"/>
    <w:rsid w:val="00D72992"/>
    <w:rsid w:val="00D7596C"/>
    <w:rsid w:val="00D75B7B"/>
    <w:rsid w:val="00D808E8"/>
    <w:rsid w:val="00D8536E"/>
    <w:rsid w:val="00D936DB"/>
    <w:rsid w:val="00DA6197"/>
    <w:rsid w:val="00DB41F2"/>
    <w:rsid w:val="00DB43EA"/>
    <w:rsid w:val="00DC32F3"/>
    <w:rsid w:val="00DD2CC5"/>
    <w:rsid w:val="00DD3E76"/>
    <w:rsid w:val="00DD7EC8"/>
    <w:rsid w:val="00DE0433"/>
    <w:rsid w:val="00DE505E"/>
    <w:rsid w:val="00DF3DE5"/>
    <w:rsid w:val="00DF50F3"/>
    <w:rsid w:val="00DF5823"/>
    <w:rsid w:val="00DF6CF3"/>
    <w:rsid w:val="00E01833"/>
    <w:rsid w:val="00E01F67"/>
    <w:rsid w:val="00E1329D"/>
    <w:rsid w:val="00E17E76"/>
    <w:rsid w:val="00E34838"/>
    <w:rsid w:val="00E35EA3"/>
    <w:rsid w:val="00E36BE6"/>
    <w:rsid w:val="00E40690"/>
    <w:rsid w:val="00E42618"/>
    <w:rsid w:val="00E52FB4"/>
    <w:rsid w:val="00E55C79"/>
    <w:rsid w:val="00E6712C"/>
    <w:rsid w:val="00E77144"/>
    <w:rsid w:val="00E77C2E"/>
    <w:rsid w:val="00E8054C"/>
    <w:rsid w:val="00E840D8"/>
    <w:rsid w:val="00E86F97"/>
    <w:rsid w:val="00E96CF4"/>
    <w:rsid w:val="00EC2307"/>
    <w:rsid w:val="00EC54A1"/>
    <w:rsid w:val="00ED0C60"/>
    <w:rsid w:val="00ED23FA"/>
    <w:rsid w:val="00ED2C5F"/>
    <w:rsid w:val="00ED371F"/>
    <w:rsid w:val="00ED4F55"/>
    <w:rsid w:val="00EE1B2B"/>
    <w:rsid w:val="00EE293B"/>
    <w:rsid w:val="00EE338B"/>
    <w:rsid w:val="00EE426A"/>
    <w:rsid w:val="00F07CEC"/>
    <w:rsid w:val="00F15A57"/>
    <w:rsid w:val="00F161FD"/>
    <w:rsid w:val="00F61FDD"/>
    <w:rsid w:val="00F660C8"/>
    <w:rsid w:val="00F71D1D"/>
    <w:rsid w:val="00F9652E"/>
    <w:rsid w:val="00FA2D65"/>
    <w:rsid w:val="00FA5B71"/>
    <w:rsid w:val="00FA602A"/>
    <w:rsid w:val="00FA67C6"/>
    <w:rsid w:val="00FA7421"/>
    <w:rsid w:val="00FB11CA"/>
    <w:rsid w:val="00FB153F"/>
    <w:rsid w:val="00FB508D"/>
    <w:rsid w:val="00FB7860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808E8"/>
    <w:rPr>
      <w:color w:val="0000FF" w:themeColor="hyperlink"/>
      <w:u w:val="single"/>
    </w:rPr>
  </w:style>
  <w:style w:type="paragraph" w:styleId="a3">
    <w:name w:val="Balloon Text"/>
    <w:basedOn w:val="a"/>
    <w:link w:val="Char"/>
    <w:rsid w:val="006A46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6A465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41ED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987CC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987CC1"/>
    <w:rPr>
      <w:sz w:val="24"/>
      <w:szCs w:val="24"/>
    </w:rPr>
  </w:style>
  <w:style w:type="paragraph" w:styleId="a7">
    <w:name w:val="footer"/>
    <w:basedOn w:val="a"/>
    <w:link w:val="Char1"/>
    <w:uiPriority w:val="99"/>
    <w:rsid w:val="00987CC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987CC1"/>
    <w:rPr>
      <w:sz w:val="24"/>
      <w:szCs w:val="24"/>
    </w:rPr>
  </w:style>
  <w:style w:type="character" w:customStyle="1" w:styleId="il">
    <w:name w:val="il"/>
    <w:basedOn w:val="a0"/>
    <w:rsid w:val="005568BF"/>
  </w:style>
  <w:style w:type="character" w:styleId="a8">
    <w:name w:val="Placeholder Text"/>
    <w:basedOn w:val="a0"/>
    <w:uiPriority w:val="99"/>
    <w:semiHidden/>
    <w:rsid w:val="00761197"/>
    <w:rPr>
      <w:color w:val="808080"/>
    </w:rPr>
  </w:style>
  <w:style w:type="paragraph" w:customStyle="1" w:styleId="Default">
    <w:name w:val="Default"/>
    <w:rsid w:val="003F77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4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2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2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meio@markopoul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NOMIKO2</dc:creator>
  <cp:lastModifiedBy>User</cp:lastModifiedBy>
  <cp:revision>2</cp:revision>
  <cp:lastPrinted>2023-07-10T11:55:00Z</cp:lastPrinted>
  <dcterms:created xsi:type="dcterms:W3CDTF">2023-07-10T11:56:00Z</dcterms:created>
  <dcterms:modified xsi:type="dcterms:W3CDTF">2023-07-10T11:56:00Z</dcterms:modified>
</cp:coreProperties>
</file>