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94D117" w14:textId="45B7CBDE" w:rsidR="00522E50" w:rsidRPr="002E195A" w:rsidRDefault="00522E50" w:rsidP="00522E50">
      <w:pPr>
        <w:tabs>
          <w:tab w:val="left" w:pos="5310"/>
          <w:tab w:val="left" w:pos="5340"/>
        </w:tabs>
        <w:spacing w:line="360" w:lineRule="auto"/>
        <w:ind w:right="-688"/>
        <w:rPr>
          <w:rFonts w:ascii="Verdana" w:hAnsi="Verdana" w:cs="Arial"/>
          <w:b/>
          <w:sz w:val="22"/>
          <w:szCs w:val="22"/>
        </w:rPr>
      </w:pPr>
      <w:r>
        <w:rPr>
          <w:rFonts w:ascii="Verdana" w:hAnsi="Verdana" w:cs="Arial"/>
          <w:b/>
          <w:sz w:val="22"/>
          <w:szCs w:val="22"/>
        </w:rPr>
        <w:t xml:space="preserve">        </w:t>
      </w:r>
      <w:r w:rsidRPr="005051A6">
        <w:rPr>
          <w:rFonts w:ascii="Verdana" w:hAnsi="Verdana" w:cs="Arial"/>
          <w:b/>
          <w:sz w:val="22"/>
          <w:szCs w:val="22"/>
        </w:rPr>
        <w:t xml:space="preserve">              </w:t>
      </w:r>
      <w:r w:rsidRPr="002E195A">
        <w:rPr>
          <w:rFonts w:ascii="Verdana" w:hAnsi="Verdana" w:cs="Arial"/>
          <w:b/>
          <w:noProof/>
          <w:sz w:val="22"/>
          <w:szCs w:val="22"/>
        </w:rPr>
        <w:drawing>
          <wp:inline distT="0" distB="0" distL="0" distR="0" wp14:anchorId="10990E74" wp14:editId="5ACC3641">
            <wp:extent cx="457200" cy="457200"/>
            <wp:effectExtent l="0" t="0" r="0" b="0"/>
            <wp:docPr id="1" name="Εικόνα 1" descr="ΕΛΛΗΝΙΚΗ ΔΗΜΟΚΡΑΤΙ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ΛΛΗΝΙΚΗ ΔΗΜΟΚΡΑΤΙΑ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2E195A">
        <w:rPr>
          <w:rFonts w:ascii="Verdana" w:hAnsi="Verdana" w:cs="Arial"/>
          <w:b/>
          <w:sz w:val="22"/>
          <w:szCs w:val="22"/>
        </w:rPr>
        <w:t xml:space="preserve"> </w:t>
      </w:r>
      <w:r w:rsidRPr="002E195A">
        <w:rPr>
          <w:rFonts w:ascii="Verdana" w:hAnsi="Verdana" w:cs="Arial"/>
          <w:b/>
          <w:sz w:val="22"/>
          <w:szCs w:val="22"/>
        </w:rPr>
        <w:tab/>
      </w:r>
      <w:r w:rsidR="00E863FD" w:rsidRPr="00E863FD">
        <w:rPr>
          <w:rFonts w:ascii="Verdana" w:hAnsi="Verdana" w:cs="Arial"/>
          <w:b/>
          <w:sz w:val="22"/>
          <w:szCs w:val="22"/>
          <w:highlight w:val="yellow"/>
        </w:rPr>
        <w:t xml:space="preserve"> </w:t>
      </w:r>
    </w:p>
    <w:p w14:paraId="4D261E4C" w14:textId="77777777" w:rsidR="00522E50" w:rsidRPr="002E195A" w:rsidRDefault="00522E50" w:rsidP="00522E50">
      <w:pPr>
        <w:tabs>
          <w:tab w:val="left" w:pos="567"/>
          <w:tab w:val="left" w:pos="720"/>
          <w:tab w:val="left" w:pos="8222"/>
        </w:tabs>
        <w:ind w:left="567" w:right="-28"/>
        <w:outlineLvl w:val="0"/>
        <w:rPr>
          <w:rFonts w:ascii="Verdana" w:hAnsi="Verdana" w:cs="Arial"/>
          <w:b/>
          <w:sz w:val="22"/>
          <w:szCs w:val="22"/>
        </w:rPr>
      </w:pPr>
      <w:r w:rsidRPr="002E195A">
        <w:rPr>
          <w:rFonts w:ascii="Verdana" w:hAnsi="Verdana" w:cs="Arial"/>
          <w:b/>
          <w:sz w:val="22"/>
          <w:szCs w:val="22"/>
        </w:rPr>
        <w:t xml:space="preserve"> ΕΛΛΗΝΙΚΗ ΔΗΜΟΚΡΑΤΙΑ</w:t>
      </w:r>
    </w:p>
    <w:p w14:paraId="4A651EC4" w14:textId="77777777" w:rsidR="00522E50" w:rsidRPr="002E195A" w:rsidRDefault="00522E50" w:rsidP="00522E50">
      <w:pPr>
        <w:tabs>
          <w:tab w:val="left" w:pos="567"/>
          <w:tab w:val="left" w:pos="720"/>
          <w:tab w:val="left" w:pos="5520"/>
          <w:tab w:val="left" w:pos="8760"/>
        </w:tabs>
        <w:ind w:left="567" w:right="-28"/>
        <w:rPr>
          <w:rFonts w:ascii="Verdana" w:hAnsi="Verdana" w:cs="Arial"/>
          <w:b/>
          <w:sz w:val="22"/>
          <w:szCs w:val="22"/>
        </w:rPr>
      </w:pPr>
      <w:r w:rsidRPr="002E195A">
        <w:rPr>
          <w:rFonts w:ascii="Verdana" w:hAnsi="Verdana" w:cs="Arial"/>
          <w:b/>
          <w:sz w:val="22"/>
          <w:szCs w:val="22"/>
        </w:rPr>
        <w:t xml:space="preserve">       ΝΟΜΟΣ  ΑΤΤΙΚΗΣ       </w:t>
      </w:r>
    </w:p>
    <w:p w14:paraId="245A1C92" w14:textId="3714DC97" w:rsidR="00522E50" w:rsidRPr="00B050AD" w:rsidRDefault="00522E50" w:rsidP="00522E50">
      <w:pPr>
        <w:tabs>
          <w:tab w:val="left" w:pos="567"/>
          <w:tab w:val="left" w:pos="720"/>
          <w:tab w:val="left" w:pos="5520"/>
          <w:tab w:val="left" w:pos="8760"/>
        </w:tabs>
        <w:ind w:left="567" w:right="-28"/>
        <w:rPr>
          <w:rFonts w:ascii="Verdana" w:hAnsi="Verdana" w:cs="Arial"/>
          <w:b/>
          <w:sz w:val="22"/>
          <w:szCs w:val="22"/>
        </w:rPr>
      </w:pPr>
      <w:r w:rsidRPr="002E195A">
        <w:rPr>
          <w:rFonts w:ascii="Verdana" w:hAnsi="Verdana" w:cs="Arial"/>
          <w:b/>
          <w:sz w:val="22"/>
          <w:szCs w:val="22"/>
        </w:rPr>
        <w:tab/>
        <w:t xml:space="preserve">                                                                  Μαρκόπουλο: </w:t>
      </w:r>
      <w:r w:rsidRPr="00522E50">
        <w:rPr>
          <w:rFonts w:ascii="Verdana" w:hAnsi="Verdana" w:cs="Arial"/>
          <w:b/>
          <w:sz w:val="22"/>
          <w:szCs w:val="22"/>
        </w:rPr>
        <w:t xml:space="preserve"> </w:t>
      </w:r>
      <w:r>
        <w:rPr>
          <w:rFonts w:ascii="Verdana" w:hAnsi="Verdana" w:cs="Arial"/>
          <w:b/>
          <w:sz w:val="22"/>
          <w:szCs w:val="22"/>
        </w:rPr>
        <w:t xml:space="preserve"> </w:t>
      </w:r>
      <w:r w:rsidR="003E3EFC" w:rsidRPr="00FE5D55">
        <w:rPr>
          <w:rFonts w:ascii="Verdana" w:hAnsi="Verdana" w:cs="Arial"/>
          <w:b/>
          <w:sz w:val="22"/>
          <w:szCs w:val="22"/>
        </w:rPr>
        <w:t>16-2-2024</w:t>
      </w:r>
      <w:r w:rsidR="00235566">
        <w:rPr>
          <w:rFonts w:ascii="Verdana" w:hAnsi="Verdana" w:cs="Arial"/>
          <w:b/>
          <w:sz w:val="22"/>
          <w:szCs w:val="22"/>
        </w:rPr>
        <w:t xml:space="preserve"> </w:t>
      </w:r>
      <w:r w:rsidR="00A904A5">
        <w:rPr>
          <w:rFonts w:ascii="Verdana" w:hAnsi="Verdana" w:cs="Arial"/>
          <w:b/>
          <w:sz w:val="22"/>
          <w:szCs w:val="22"/>
        </w:rPr>
        <w:t xml:space="preserve"> </w:t>
      </w:r>
      <w:r w:rsidRPr="00F71F61">
        <w:rPr>
          <w:rFonts w:ascii="Verdana" w:hAnsi="Verdana" w:cs="Arial"/>
          <w:b/>
          <w:sz w:val="22"/>
          <w:szCs w:val="22"/>
        </w:rPr>
        <w:t xml:space="preserve"> </w:t>
      </w:r>
      <w:r w:rsidR="00E63F10" w:rsidRPr="00DC5E45">
        <w:rPr>
          <w:rFonts w:ascii="Verdana" w:hAnsi="Verdana" w:cs="Arial"/>
          <w:b/>
          <w:sz w:val="22"/>
          <w:szCs w:val="22"/>
        </w:rPr>
        <w:t xml:space="preserve"> </w:t>
      </w:r>
      <w:r w:rsidR="0049011A">
        <w:rPr>
          <w:rFonts w:ascii="Verdana" w:hAnsi="Verdana" w:cs="Arial"/>
          <w:b/>
          <w:sz w:val="22"/>
          <w:szCs w:val="22"/>
        </w:rPr>
        <w:t xml:space="preserve"> </w:t>
      </w:r>
      <w:r w:rsidR="00B94074" w:rsidRPr="00B94074">
        <w:rPr>
          <w:rFonts w:ascii="Verdana" w:hAnsi="Verdana" w:cs="Arial"/>
          <w:b/>
          <w:sz w:val="22"/>
          <w:szCs w:val="22"/>
        </w:rPr>
        <w:t xml:space="preserve"> </w:t>
      </w:r>
      <w:r w:rsidR="00F363FC">
        <w:rPr>
          <w:rFonts w:ascii="Verdana" w:hAnsi="Verdana" w:cs="Arial"/>
          <w:b/>
          <w:sz w:val="22"/>
          <w:szCs w:val="22"/>
        </w:rPr>
        <w:t xml:space="preserve"> </w:t>
      </w:r>
      <w:r w:rsidR="00975515">
        <w:rPr>
          <w:rFonts w:ascii="Verdana" w:hAnsi="Verdana" w:cs="Arial"/>
          <w:b/>
          <w:sz w:val="22"/>
          <w:szCs w:val="22"/>
        </w:rPr>
        <w:t xml:space="preserve"> </w:t>
      </w:r>
    </w:p>
    <w:p w14:paraId="3006DEF0" w14:textId="77777777" w:rsidR="00522E50" w:rsidRPr="002E195A" w:rsidRDefault="00522E50" w:rsidP="00522E50">
      <w:pPr>
        <w:tabs>
          <w:tab w:val="left" w:pos="567"/>
          <w:tab w:val="left" w:pos="720"/>
          <w:tab w:val="left" w:pos="5520"/>
          <w:tab w:val="left" w:pos="8760"/>
        </w:tabs>
        <w:ind w:left="567" w:right="-28"/>
        <w:rPr>
          <w:rFonts w:ascii="Verdana" w:hAnsi="Verdana" w:cs="Arial"/>
          <w:b/>
          <w:sz w:val="22"/>
          <w:szCs w:val="22"/>
        </w:rPr>
      </w:pPr>
      <w:r w:rsidRPr="002E195A">
        <w:rPr>
          <w:rFonts w:ascii="Verdana" w:hAnsi="Verdana" w:cs="Arial"/>
          <w:b/>
          <w:sz w:val="22"/>
          <w:szCs w:val="22"/>
        </w:rPr>
        <w:t xml:space="preserve">  ΔΗΜΟΣ ΜΑΡΚΟΠΟΥΛΟΥ                             </w:t>
      </w:r>
    </w:p>
    <w:p w14:paraId="12A3651F" w14:textId="7F40FF21" w:rsidR="00522E50" w:rsidRPr="000A3FC1" w:rsidRDefault="00522E50" w:rsidP="00522E50">
      <w:pPr>
        <w:tabs>
          <w:tab w:val="left" w:pos="567"/>
          <w:tab w:val="left" w:pos="720"/>
          <w:tab w:val="left" w:pos="5520"/>
          <w:tab w:val="left" w:pos="8760"/>
        </w:tabs>
        <w:ind w:left="567" w:right="-28"/>
        <w:rPr>
          <w:rFonts w:ascii="Verdana" w:hAnsi="Verdana" w:cs="Arial"/>
          <w:sz w:val="22"/>
          <w:szCs w:val="22"/>
        </w:rPr>
      </w:pPr>
      <w:r w:rsidRPr="002E195A">
        <w:rPr>
          <w:rFonts w:ascii="Verdana" w:hAnsi="Verdana" w:cs="Arial"/>
          <w:b/>
          <w:sz w:val="22"/>
          <w:szCs w:val="22"/>
        </w:rPr>
        <w:t xml:space="preserve">       Μ Ε Σ Ο Γ Α Ι Α Σ                                  </w:t>
      </w:r>
      <w:proofErr w:type="spellStart"/>
      <w:r w:rsidRPr="002E195A">
        <w:rPr>
          <w:rFonts w:ascii="Verdana" w:hAnsi="Verdana" w:cs="Arial"/>
          <w:b/>
          <w:sz w:val="22"/>
          <w:szCs w:val="22"/>
        </w:rPr>
        <w:t>Αρ</w:t>
      </w:r>
      <w:proofErr w:type="spellEnd"/>
      <w:r w:rsidRPr="002E195A">
        <w:rPr>
          <w:rFonts w:ascii="Verdana" w:hAnsi="Verdana" w:cs="Arial"/>
          <w:b/>
          <w:sz w:val="22"/>
          <w:szCs w:val="22"/>
        </w:rPr>
        <w:t xml:space="preserve">. </w:t>
      </w:r>
      <w:proofErr w:type="spellStart"/>
      <w:r w:rsidRPr="002E195A">
        <w:rPr>
          <w:rFonts w:ascii="Verdana" w:hAnsi="Verdana" w:cs="Arial"/>
          <w:b/>
          <w:sz w:val="22"/>
          <w:szCs w:val="22"/>
        </w:rPr>
        <w:t>Πρωτ</w:t>
      </w:r>
      <w:proofErr w:type="spellEnd"/>
      <w:r w:rsidRPr="002E195A">
        <w:rPr>
          <w:rFonts w:ascii="Verdana" w:hAnsi="Verdana" w:cs="Arial"/>
          <w:b/>
          <w:sz w:val="22"/>
          <w:szCs w:val="22"/>
        </w:rPr>
        <w:t xml:space="preserve">.:   </w:t>
      </w:r>
      <w:r>
        <w:rPr>
          <w:rFonts w:ascii="Verdana" w:hAnsi="Verdana" w:cs="Arial"/>
          <w:b/>
          <w:sz w:val="22"/>
          <w:szCs w:val="22"/>
        </w:rPr>
        <w:t xml:space="preserve">   </w:t>
      </w:r>
      <w:r w:rsidR="00AD5330">
        <w:rPr>
          <w:rFonts w:ascii="Verdana" w:hAnsi="Verdana" w:cs="Arial"/>
          <w:b/>
          <w:sz w:val="22"/>
          <w:szCs w:val="22"/>
        </w:rPr>
        <w:t xml:space="preserve">  3406</w:t>
      </w:r>
      <w:r w:rsidRPr="0007743D">
        <w:rPr>
          <w:rFonts w:ascii="Verdana" w:hAnsi="Verdana" w:cs="Arial"/>
          <w:b/>
          <w:sz w:val="22"/>
          <w:szCs w:val="22"/>
        </w:rPr>
        <w:t xml:space="preserve"> </w:t>
      </w:r>
      <w:r w:rsidR="004160FF">
        <w:rPr>
          <w:rFonts w:ascii="Verdana" w:hAnsi="Verdana" w:cs="Arial"/>
          <w:b/>
          <w:sz w:val="22"/>
          <w:szCs w:val="22"/>
        </w:rPr>
        <w:t xml:space="preserve"> </w:t>
      </w:r>
      <w:r w:rsidR="00A904A5">
        <w:rPr>
          <w:rFonts w:ascii="Verdana" w:hAnsi="Verdana" w:cs="Arial"/>
          <w:b/>
          <w:sz w:val="22"/>
          <w:szCs w:val="22"/>
        </w:rPr>
        <w:t xml:space="preserve"> </w:t>
      </w:r>
      <w:r w:rsidR="00B24684">
        <w:rPr>
          <w:rFonts w:ascii="Verdana" w:hAnsi="Verdana" w:cs="Arial"/>
          <w:b/>
          <w:sz w:val="22"/>
          <w:szCs w:val="22"/>
        </w:rPr>
        <w:t xml:space="preserve"> </w:t>
      </w:r>
      <w:r w:rsidR="00402E53">
        <w:rPr>
          <w:rFonts w:ascii="Verdana" w:hAnsi="Verdana" w:cs="Arial"/>
          <w:b/>
          <w:sz w:val="22"/>
          <w:szCs w:val="22"/>
        </w:rPr>
        <w:t xml:space="preserve"> </w:t>
      </w:r>
      <w:r w:rsidR="00DC5E45">
        <w:rPr>
          <w:rFonts w:ascii="Verdana" w:hAnsi="Verdana" w:cs="Arial"/>
          <w:b/>
          <w:sz w:val="22"/>
          <w:szCs w:val="22"/>
        </w:rPr>
        <w:t xml:space="preserve"> </w:t>
      </w:r>
      <w:r w:rsidR="0049011A">
        <w:rPr>
          <w:rFonts w:ascii="Verdana" w:hAnsi="Verdana" w:cs="Arial"/>
          <w:b/>
          <w:sz w:val="22"/>
          <w:szCs w:val="22"/>
        </w:rPr>
        <w:t xml:space="preserve"> </w:t>
      </w:r>
      <w:r w:rsidR="00FA41A3" w:rsidRPr="003B02C3">
        <w:rPr>
          <w:rFonts w:ascii="Verdana" w:hAnsi="Verdana" w:cs="Arial"/>
          <w:b/>
          <w:sz w:val="22"/>
          <w:szCs w:val="22"/>
        </w:rPr>
        <w:t xml:space="preserve">  </w:t>
      </w:r>
      <w:r w:rsidR="00975515">
        <w:rPr>
          <w:rFonts w:ascii="Verdana" w:hAnsi="Verdana" w:cs="Arial"/>
          <w:b/>
          <w:sz w:val="22"/>
          <w:szCs w:val="22"/>
        </w:rPr>
        <w:t xml:space="preserve"> </w:t>
      </w:r>
    </w:p>
    <w:p w14:paraId="216B1820" w14:textId="77777777" w:rsidR="00522E50" w:rsidRDefault="00522E50" w:rsidP="00B31DDC">
      <w:pPr>
        <w:spacing w:line="600" w:lineRule="auto"/>
        <w:ind w:left="-180"/>
        <w:jc w:val="both"/>
        <w:rPr>
          <w:rFonts w:ascii="Verdana" w:hAnsi="Verdana" w:cs="Arial"/>
          <w:sz w:val="22"/>
          <w:szCs w:val="22"/>
        </w:rPr>
      </w:pPr>
    </w:p>
    <w:p w14:paraId="44192CF2" w14:textId="2778460A" w:rsidR="00975515" w:rsidRDefault="00975515" w:rsidP="00BF4B63">
      <w:pPr>
        <w:spacing w:line="360" w:lineRule="auto"/>
        <w:ind w:right="-1" w:firstLine="567"/>
        <w:jc w:val="both"/>
        <w:rPr>
          <w:rFonts w:ascii="Verdana" w:hAnsi="Verdana" w:cs="Arial"/>
          <w:sz w:val="22"/>
          <w:szCs w:val="22"/>
        </w:rPr>
      </w:pPr>
      <w:r>
        <w:rPr>
          <w:rFonts w:ascii="Verdana" w:hAnsi="Verdana" w:cs="Arial"/>
          <w:bCs/>
          <w:sz w:val="22"/>
          <w:szCs w:val="22"/>
        </w:rPr>
        <w:t xml:space="preserve">Σας γνωρίζουμε ότι, η </w:t>
      </w:r>
      <w:r w:rsidR="00E5674A">
        <w:rPr>
          <w:rFonts w:ascii="Verdana" w:hAnsi="Verdana" w:cs="Arial"/>
          <w:b/>
          <w:i/>
          <w:sz w:val="22"/>
          <w:szCs w:val="22"/>
        </w:rPr>
        <w:t>πέμπτη</w:t>
      </w:r>
      <w:r>
        <w:rPr>
          <w:rFonts w:ascii="Verdana" w:hAnsi="Verdana" w:cs="Arial"/>
          <w:b/>
          <w:i/>
          <w:sz w:val="22"/>
          <w:szCs w:val="22"/>
        </w:rPr>
        <w:t xml:space="preserve"> (</w:t>
      </w:r>
      <w:r w:rsidR="00E5674A">
        <w:rPr>
          <w:rFonts w:ascii="Verdana" w:hAnsi="Verdana" w:cs="Arial"/>
          <w:b/>
          <w:i/>
          <w:sz w:val="22"/>
          <w:szCs w:val="22"/>
        </w:rPr>
        <w:t>5</w:t>
      </w:r>
      <w:r w:rsidRPr="002A3D72">
        <w:rPr>
          <w:rFonts w:ascii="Verdana" w:hAnsi="Verdana" w:cs="Arial"/>
          <w:b/>
          <w:i/>
          <w:sz w:val="22"/>
          <w:szCs w:val="22"/>
          <w:vertAlign w:val="superscript"/>
        </w:rPr>
        <w:t>η</w:t>
      </w:r>
      <w:r>
        <w:rPr>
          <w:rFonts w:ascii="Verdana" w:hAnsi="Verdana" w:cs="Arial"/>
          <w:b/>
          <w:i/>
          <w:sz w:val="22"/>
          <w:szCs w:val="22"/>
        </w:rPr>
        <w:t>)</w:t>
      </w:r>
      <w:r w:rsidRPr="00F006C9">
        <w:rPr>
          <w:rFonts w:ascii="Verdana" w:hAnsi="Verdana" w:cs="Arial"/>
          <w:b/>
          <w:i/>
          <w:sz w:val="22"/>
          <w:szCs w:val="22"/>
        </w:rPr>
        <w:t xml:space="preserve"> </w:t>
      </w:r>
      <w:r>
        <w:rPr>
          <w:rFonts w:ascii="Verdana" w:hAnsi="Verdana" w:cs="Arial"/>
          <w:bCs/>
          <w:i/>
          <w:sz w:val="22"/>
          <w:szCs w:val="22"/>
        </w:rPr>
        <w:t>Τακτική Συνεδρίαση του Δημοτικού Συμβουλίου</w:t>
      </w:r>
      <w:r>
        <w:rPr>
          <w:rFonts w:ascii="Verdana" w:hAnsi="Verdana" w:cs="Arial"/>
          <w:bCs/>
          <w:sz w:val="22"/>
          <w:szCs w:val="22"/>
        </w:rPr>
        <w:t xml:space="preserve"> έτους </w:t>
      </w:r>
      <w:r w:rsidRPr="00F76176">
        <w:rPr>
          <w:rFonts w:ascii="Verdana" w:hAnsi="Verdana" w:cs="Arial"/>
          <w:b/>
          <w:bCs/>
          <w:sz w:val="22"/>
          <w:szCs w:val="22"/>
        </w:rPr>
        <w:t>2024</w:t>
      </w:r>
      <w:r>
        <w:rPr>
          <w:rFonts w:ascii="Verdana" w:hAnsi="Verdana" w:cs="Arial"/>
          <w:b/>
          <w:bCs/>
          <w:sz w:val="22"/>
          <w:szCs w:val="22"/>
        </w:rPr>
        <w:t>,</w:t>
      </w:r>
      <w:r w:rsidRPr="00FE281C">
        <w:rPr>
          <w:rFonts w:ascii="Verdana" w:hAnsi="Verdana" w:cs="Arial"/>
          <w:bCs/>
          <w:sz w:val="22"/>
          <w:szCs w:val="22"/>
        </w:rPr>
        <w:t xml:space="preserve"> </w:t>
      </w:r>
      <w:r>
        <w:rPr>
          <w:rFonts w:ascii="Verdana" w:hAnsi="Verdana" w:cs="Arial"/>
          <w:bCs/>
          <w:sz w:val="22"/>
          <w:szCs w:val="22"/>
        </w:rPr>
        <w:t xml:space="preserve">θα πραγματοποιηθεί </w:t>
      </w:r>
      <w:r w:rsidRPr="00750644">
        <w:rPr>
          <w:rFonts w:ascii="Verdana" w:hAnsi="Verdana" w:cs="Arial"/>
          <w:bCs/>
          <w:sz w:val="22"/>
          <w:szCs w:val="22"/>
        </w:rPr>
        <w:t xml:space="preserve">την </w:t>
      </w:r>
      <w:r w:rsidR="00B2218D">
        <w:rPr>
          <w:rFonts w:ascii="Verdana" w:hAnsi="Verdana" w:cs="Arial"/>
          <w:b/>
          <w:bCs/>
          <w:i/>
          <w:sz w:val="22"/>
          <w:szCs w:val="22"/>
          <w:u w:val="single"/>
        </w:rPr>
        <w:t>Τ</w:t>
      </w:r>
      <w:r w:rsidR="00FE6A8A">
        <w:rPr>
          <w:rFonts w:ascii="Verdana" w:hAnsi="Verdana" w:cs="Arial"/>
          <w:b/>
          <w:bCs/>
          <w:i/>
          <w:sz w:val="22"/>
          <w:szCs w:val="22"/>
          <w:u w:val="single"/>
        </w:rPr>
        <w:t>ετάρτη</w:t>
      </w:r>
      <w:r w:rsidRPr="00750644">
        <w:rPr>
          <w:rFonts w:ascii="Verdana" w:hAnsi="Verdana" w:cs="Arial"/>
          <w:b/>
          <w:bCs/>
          <w:i/>
          <w:sz w:val="22"/>
          <w:szCs w:val="22"/>
          <w:u w:val="single"/>
        </w:rPr>
        <w:t xml:space="preserve"> </w:t>
      </w:r>
      <w:r w:rsidR="00B2218D">
        <w:rPr>
          <w:rFonts w:ascii="Verdana" w:hAnsi="Verdana" w:cs="Arial"/>
          <w:b/>
          <w:bCs/>
          <w:i/>
          <w:sz w:val="22"/>
          <w:szCs w:val="22"/>
          <w:u w:val="single"/>
        </w:rPr>
        <w:t>2</w:t>
      </w:r>
      <w:r w:rsidR="00FE6A8A">
        <w:rPr>
          <w:rFonts w:ascii="Verdana" w:hAnsi="Verdana" w:cs="Arial"/>
          <w:b/>
          <w:bCs/>
          <w:i/>
          <w:sz w:val="22"/>
          <w:szCs w:val="22"/>
          <w:u w:val="single"/>
        </w:rPr>
        <w:t>1</w:t>
      </w:r>
      <w:r w:rsidR="00B2218D">
        <w:rPr>
          <w:rFonts w:ascii="Verdana" w:hAnsi="Verdana" w:cs="Arial"/>
          <w:b/>
          <w:bCs/>
          <w:i/>
          <w:sz w:val="22"/>
          <w:szCs w:val="22"/>
          <w:u w:val="single"/>
        </w:rPr>
        <w:t>-</w:t>
      </w:r>
      <w:r w:rsidRPr="00750644">
        <w:rPr>
          <w:rFonts w:ascii="Verdana" w:hAnsi="Verdana" w:cs="Arial"/>
          <w:b/>
          <w:bCs/>
          <w:i/>
          <w:sz w:val="22"/>
          <w:szCs w:val="22"/>
          <w:u w:val="single"/>
        </w:rPr>
        <w:t>0</w:t>
      </w:r>
      <w:r>
        <w:rPr>
          <w:rFonts w:ascii="Verdana" w:hAnsi="Verdana" w:cs="Arial"/>
          <w:b/>
          <w:bCs/>
          <w:i/>
          <w:sz w:val="22"/>
          <w:szCs w:val="22"/>
          <w:u w:val="single"/>
        </w:rPr>
        <w:t>2</w:t>
      </w:r>
      <w:r w:rsidRPr="00750644">
        <w:rPr>
          <w:rFonts w:ascii="Verdana" w:hAnsi="Verdana" w:cs="Arial"/>
          <w:b/>
          <w:bCs/>
          <w:i/>
          <w:sz w:val="22"/>
          <w:szCs w:val="22"/>
          <w:u w:val="single"/>
        </w:rPr>
        <w:t>-2024</w:t>
      </w:r>
      <w:r w:rsidRPr="00750644">
        <w:rPr>
          <w:rFonts w:ascii="Verdana" w:hAnsi="Verdana" w:cs="Arial"/>
          <w:bCs/>
          <w:sz w:val="22"/>
          <w:szCs w:val="22"/>
        </w:rPr>
        <w:t xml:space="preserve"> και ώρα </w:t>
      </w:r>
      <w:r w:rsidRPr="00750644">
        <w:rPr>
          <w:rFonts w:ascii="Verdana" w:hAnsi="Verdana" w:cs="Arial"/>
          <w:b/>
          <w:bCs/>
          <w:i/>
          <w:sz w:val="22"/>
          <w:szCs w:val="22"/>
          <w:u w:val="single"/>
        </w:rPr>
        <w:t>1</w:t>
      </w:r>
      <w:r w:rsidR="0033284B">
        <w:rPr>
          <w:rFonts w:ascii="Verdana" w:hAnsi="Verdana" w:cs="Arial"/>
          <w:b/>
          <w:bCs/>
          <w:i/>
          <w:sz w:val="22"/>
          <w:szCs w:val="22"/>
          <w:u w:val="single"/>
        </w:rPr>
        <w:t>9</w:t>
      </w:r>
      <w:r w:rsidRPr="00750644">
        <w:rPr>
          <w:rFonts w:ascii="Verdana" w:hAnsi="Verdana" w:cs="Arial"/>
          <w:b/>
          <w:bCs/>
          <w:i/>
          <w:sz w:val="22"/>
          <w:szCs w:val="22"/>
          <w:u w:val="single"/>
        </w:rPr>
        <w:t>.00 μ.μ.</w:t>
      </w:r>
      <w:r w:rsidRPr="00750644">
        <w:rPr>
          <w:rFonts w:ascii="Verdana" w:hAnsi="Verdana" w:cs="Arial"/>
          <w:bCs/>
          <w:sz w:val="22"/>
          <w:szCs w:val="22"/>
        </w:rPr>
        <w:t>,</w:t>
      </w:r>
      <w:r>
        <w:rPr>
          <w:rFonts w:ascii="Verdana" w:hAnsi="Verdana" w:cs="Arial"/>
          <w:bCs/>
          <w:sz w:val="22"/>
          <w:szCs w:val="22"/>
        </w:rPr>
        <w:t xml:space="preserve"> </w:t>
      </w:r>
      <w:r w:rsidRPr="00AB30E9">
        <w:rPr>
          <w:rFonts w:ascii="Verdana" w:hAnsi="Verdana" w:cs="Arial"/>
          <w:sz w:val="22"/>
          <w:szCs w:val="22"/>
        </w:rPr>
        <w:t xml:space="preserve">στην Αίθουσα Συνεδριάσεων </w:t>
      </w:r>
      <w:r w:rsidRPr="00AB30E9">
        <w:rPr>
          <w:rFonts w:ascii="Verdana" w:hAnsi="Verdana" w:cs="Arial"/>
          <w:i/>
          <w:sz w:val="22"/>
          <w:szCs w:val="22"/>
        </w:rPr>
        <w:t xml:space="preserve">«Ιατρού Μαρίας Γιάννη – </w:t>
      </w:r>
      <w:proofErr w:type="spellStart"/>
      <w:r w:rsidRPr="00AB30E9">
        <w:rPr>
          <w:rFonts w:ascii="Verdana" w:hAnsi="Verdana" w:cs="Arial"/>
          <w:i/>
          <w:sz w:val="22"/>
          <w:szCs w:val="22"/>
        </w:rPr>
        <w:t>Πίντζου</w:t>
      </w:r>
      <w:proofErr w:type="spellEnd"/>
      <w:r w:rsidRPr="00AB30E9">
        <w:rPr>
          <w:rFonts w:ascii="Verdana" w:hAnsi="Verdana" w:cs="Arial"/>
          <w:i/>
          <w:sz w:val="22"/>
          <w:szCs w:val="22"/>
        </w:rPr>
        <w:t>»</w:t>
      </w:r>
      <w:r w:rsidRPr="00AB30E9">
        <w:rPr>
          <w:rFonts w:ascii="Verdana" w:hAnsi="Verdana" w:cs="Arial"/>
          <w:sz w:val="22"/>
          <w:szCs w:val="22"/>
        </w:rPr>
        <w:t xml:space="preserve"> του Δημαρχείου Μαρκοπούλου,</w:t>
      </w:r>
      <w:r>
        <w:rPr>
          <w:rFonts w:ascii="Verdana" w:hAnsi="Verdana" w:cs="Arial"/>
          <w:sz w:val="22"/>
          <w:szCs w:val="22"/>
        </w:rPr>
        <w:t xml:space="preserve"> για λήψη απόφασης επί των κατωτέρω θεμάτων:</w:t>
      </w:r>
    </w:p>
    <w:p w14:paraId="60289E93" w14:textId="77777777" w:rsidR="00723FCF" w:rsidRDefault="00723FCF" w:rsidP="00A25387">
      <w:pPr>
        <w:ind w:right="-1"/>
        <w:jc w:val="both"/>
        <w:rPr>
          <w:rFonts w:ascii="Verdana" w:hAnsi="Verdana" w:cs="Arial"/>
          <w:b/>
          <w:sz w:val="22"/>
          <w:szCs w:val="22"/>
        </w:rPr>
      </w:pPr>
    </w:p>
    <w:p w14:paraId="115851F6" w14:textId="77777777" w:rsidR="00723FCF" w:rsidRDefault="00723FCF" w:rsidP="00A25387">
      <w:pPr>
        <w:ind w:right="-1"/>
        <w:jc w:val="both"/>
        <w:rPr>
          <w:rFonts w:ascii="Verdana" w:hAnsi="Verdana" w:cs="Arial"/>
          <w:b/>
          <w:sz w:val="22"/>
          <w:szCs w:val="22"/>
        </w:rPr>
      </w:pPr>
    </w:p>
    <w:p w14:paraId="1BD01737" w14:textId="77777777" w:rsidR="00723FCF" w:rsidRPr="003E3EFC" w:rsidRDefault="00723FCF" w:rsidP="003E3EFC">
      <w:pPr>
        <w:pStyle w:val="a3"/>
        <w:numPr>
          <w:ilvl w:val="0"/>
          <w:numId w:val="48"/>
        </w:numPr>
        <w:ind w:right="-1"/>
        <w:jc w:val="both"/>
        <w:rPr>
          <w:rFonts w:ascii="Verdana" w:hAnsi="Verdana" w:cs="Arial"/>
          <w:b/>
          <w:sz w:val="22"/>
          <w:szCs w:val="22"/>
        </w:rPr>
      </w:pPr>
      <w:r w:rsidRPr="003E3EFC">
        <w:rPr>
          <w:rFonts w:ascii="Verdana" w:hAnsi="Verdana" w:cs="Arial"/>
          <w:b/>
          <w:sz w:val="22"/>
          <w:szCs w:val="22"/>
        </w:rPr>
        <w:t xml:space="preserve">Λήψη απόφασης για έγκριση συμμετοχής του Δήμου Μαρκοπούλου </w:t>
      </w:r>
      <w:proofErr w:type="spellStart"/>
      <w:r w:rsidRPr="003E3EFC">
        <w:rPr>
          <w:rFonts w:ascii="Verdana" w:hAnsi="Verdana" w:cs="Arial"/>
          <w:b/>
          <w:sz w:val="22"/>
          <w:szCs w:val="22"/>
        </w:rPr>
        <w:t>Μεσογαίας</w:t>
      </w:r>
      <w:proofErr w:type="spellEnd"/>
      <w:r w:rsidRPr="003E3EFC">
        <w:rPr>
          <w:rFonts w:ascii="Verdana" w:hAnsi="Verdana" w:cs="Arial"/>
          <w:b/>
          <w:sz w:val="22"/>
          <w:szCs w:val="22"/>
        </w:rPr>
        <w:t xml:space="preserve"> στον Σύνδεσμο Προστασίας &amp; Ανάπτυξης Υμηττού – Σ.Π.Α.Υ.</w:t>
      </w:r>
    </w:p>
    <w:p w14:paraId="191752C1" w14:textId="77777777" w:rsidR="00723FCF" w:rsidRPr="00CB0090" w:rsidRDefault="00723FCF" w:rsidP="00723FCF">
      <w:pPr>
        <w:ind w:right="-1"/>
        <w:jc w:val="both"/>
        <w:rPr>
          <w:rFonts w:ascii="Verdana" w:hAnsi="Verdana" w:cs="Arial"/>
          <w:b/>
          <w:sz w:val="22"/>
          <w:szCs w:val="22"/>
        </w:rPr>
      </w:pPr>
    </w:p>
    <w:p w14:paraId="2ECE6B50" w14:textId="77777777" w:rsidR="00723FCF" w:rsidRPr="003E3EFC" w:rsidRDefault="00723FCF" w:rsidP="003E3EFC">
      <w:pPr>
        <w:pStyle w:val="a3"/>
        <w:numPr>
          <w:ilvl w:val="0"/>
          <w:numId w:val="48"/>
        </w:numPr>
        <w:ind w:right="-1"/>
        <w:jc w:val="both"/>
        <w:rPr>
          <w:rFonts w:ascii="Verdana" w:hAnsi="Verdana" w:cs="Arial"/>
          <w:b/>
          <w:sz w:val="22"/>
          <w:szCs w:val="22"/>
        </w:rPr>
      </w:pPr>
      <w:r w:rsidRPr="003E3EFC">
        <w:rPr>
          <w:rFonts w:ascii="Verdana" w:hAnsi="Verdana" w:cs="Arial"/>
          <w:b/>
          <w:sz w:val="22"/>
          <w:szCs w:val="22"/>
        </w:rPr>
        <w:t xml:space="preserve">Λήψη απόφασης για έγκριση συμμετοχής του Δήμου Μαρκοπούλου </w:t>
      </w:r>
      <w:proofErr w:type="spellStart"/>
      <w:r w:rsidRPr="003E3EFC">
        <w:rPr>
          <w:rFonts w:ascii="Verdana" w:hAnsi="Verdana" w:cs="Arial"/>
          <w:b/>
          <w:sz w:val="22"/>
          <w:szCs w:val="22"/>
        </w:rPr>
        <w:t>Μεσογαίας</w:t>
      </w:r>
      <w:proofErr w:type="spellEnd"/>
      <w:r w:rsidRPr="003E3EFC">
        <w:rPr>
          <w:rFonts w:ascii="Verdana" w:hAnsi="Verdana" w:cs="Arial"/>
          <w:b/>
          <w:sz w:val="22"/>
          <w:szCs w:val="22"/>
        </w:rPr>
        <w:t xml:space="preserve"> στο Δίκτυο Πόλεων για την  Πολιτική Προστασία, την Ανθεκτικότητα και την </w:t>
      </w:r>
      <w:proofErr w:type="spellStart"/>
      <w:r w:rsidRPr="003E3EFC">
        <w:rPr>
          <w:rFonts w:ascii="Verdana" w:hAnsi="Verdana" w:cs="Arial"/>
          <w:b/>
          <w:sz w:val="22"/>
          <w:szCs w:val="22"/>
        </w:rPr>
        <w:t>Αειφορία</w:t>
      </w:r>
      <w:proofErr w:type="spellEnd"/>
      <w:r w:rsidRPr="003E3EFC">
        <w:rPr>
          <w:rFonts w:ascii="Verdana" w:hAnsi="Verdana" w:cs="Arial"/>
          <w:b/>
          <w:sz w:val="22"/>
          <w:szCs w:val="22"/>
        </w:rPr>
        <w:t xml:space="preserve">  - CI-PRO-NET.</w:t>
      </w:r>
    </w:p>
    <w:p w14:paraId="3FF7B48E" w14:textId="77777777" w:rsidR="00723FCF" w:rsidRPr="00CB0090" w:rsidRDefault="00723FCF" w:rsidP="00723FCF">
      <w:pPr>
        <w:ind w:right="-1"/>
        <w:jc w:val="both"/>
        <w:rPr>
          <w:rFonts w:ascii="Verdana" w:hAnsi="Verdana" w:cs="Arial"/>
          <w:b/>
          <w:sz w:val="22"/>
          <w:szCs w:val="22"/>
        </w:rPr>
      </w:pPr>
    </w:p>
    <w:p w14:paraId="1CD672EC" w14:textId="1E280CCC" w:rsidR="00723FCF" w:rsidRPr="007F028B" w:rsidRDefault="00723FCF" w:rsidP="003E3EFC">
      <w:pPr>
        <w:pStyle w:val="a3"/>
        <w:numPr>
          <w:ilvl w:val="0"/>
          <w:numId w:val="48"/>
        </w:numPr>
        <w:ind w:right="-1"/>
        <w:jc w:val="both"/>
        <w:rPr>
          <w:rFonts w:ascii="Verdana" w:hAnsi="Verdana" w:cs="Arial"/>
          <w:b/>
          <w:sz w:val="22"/>
          <w:szCs w:val="22"/>
        </w:rPr>
      </w:pPr>
      <w:r w:rsidRPr="007F028B">
        <w:rPr>
          <w:rFonts w:ascii="Verdana" w:hAnsi="Verdana" w:cs="Arial"/>
          <w:b/>
          <w:sz w:val="22"/>
          <w:szCs w:val="22"/>
        </w:rPr>
        <w:t xml:space="preserve">Λήψη απόφασης για άρση της παραχώρησης χώρου επί της οδού Ελευθερίου Βενιζέλου και </w:t>
      </w:r>
      <w:proofErr w:type="spellStart"/>
      <w:r w:rsidRPr="007F028B">
        <w:rPr>
          <w:rFonts w:ascii="Verdana" w:hAnsi="Verdana" w:cs="Arial"/>
          <w:b/>
          <w:sz w:val="22"/>
          <w:szCs w:val="22"/>
        </w:rPr>
        <w:t>Παρνασσίδος</w:t>
      </w:r>
      <w:proofErr w:type="spellEnd"/>
      <w:r w:rsidRPr="007F028B">
        <w:rPr>
          <w:rFonts w:ascii="Verdana" w:hAnsi="Verdana" w:cs="Arial"/>
          <w:b/>
          <w:sz w:val="22"/>
          <w:szCs w:val="22"/>
        </w:rPr>
        <w:t xml:space="preserve"> στο Πόρτο Ράφτη, στην Επ</w:t>
      </w:r>
      <w:r w:rsidR="00722273" w:rsidRPr="007F028B">
        <w:rPr>
          <w:rFonts w:ascii="Verdana" w:hAnsi="Verdana" w:cs="Arial"/>
          <w:b/>
          <w:sz w:val="22"/>
          <w:szCs w:val="22"/>
        </w:rPr>
        <w:t xml:space="preserve">ίλεκτη Ομάδα Ειδικών Αποστολών </w:t>
      </w:r>
      <w:r w:rsidR="002D34C3" w:rsidRPr="007F028B">
        <w:rPr>
          <w:rFonts w:ascii="Verdana" w:hAnsi="Verdana" w:cs="Arial"/>
          <w:b/>
          <w:sz w:val="22"/>
          <w:szCs w:val="22"/>
        </w:rPr>
        <w:t xml:space="preserve">Μαρκοπούλου – Κουβαρά </w:t>
      </w:r>
      <w:r w:rsidR="00722273" w:rsidRPr="007F028B">
        <w:rPr>
          <w:rFonts w:ascii="Verdana" w:hAnsi="Verdana" w:cs="Arial"/>
          <w:b/>
          <w:sz w:val="22"/>
          <w:szCs w:val="22"/>
        </w:rPr>
        <w:t>«ΕΠΟΜΕΑ»</w:t>
      </w:r>
      <w:r w:rsidRPr="007F028B">
        <w:rPr>
          <w:rFonts w:ascii="Verdana" w:hAnsi="Verdana" w:cs="Arial"/>
          <w:b/>
          <w:sz w:val="22"/>
          <w:szCs w:val="22"/>
        </w:rPr>
        <w:t>.</w:t>
      </w:r>
    </w:p>
    <w:p w14:paraId="5E6B88B0" w14:textId="77777777" w:rsidR="000E5452" w:rsidRDefault="000E5452" w:rsidP="00723FCF">
      <w:pPr>
        <w:ind w:right="-1"/>
        <w:jc w:val="both"/>
        <w:rPr>
          <w:rFonts w:ascii="Verdana" w:hAnsi="Verdana" w:cs="Arial"/>
          <w:b/>
          <w:sz w:val="22"/>
          <w:szCs w:val="22"/>
        </w:rPr>
      </w:pPr>
    </w:p>
    <w:p w14:paraId="23C63115" w14:textId="354BB37A" w:rsidR="00581168" w:rsidRPr="005A7584" w:rsidRDefault="00581168" w:rsidP="003E3EFC">
      <w:pPr>
        <w:pStyle w:val="a3"/>
        <w:numPr>
          <w:ilvl w:val="0"/>
          <w:numId w:val="48"/>
        </w:numPr>
        <w:ind w:right="-1"/>
        <w:jc w:val="both"/>
        <w:rPr>
          <w:rFonts w:ascii="Verdana" w:hAnsi="Verdana" w:cs="Arial"/>
          <w:b/>
          <w:sz w:val="22"/>
          <w:szCs w:val="22"/>
        </w:rPr>
      </w:pPr>
      <w:r w:rsidRPr="005A7584">
        <w:rPr>
          <w:rFonts w:ascii="Verdana" w:hAnsi="Verdana" w:cs="Arial"/>
          <w:b/>
          <w:bCs/>
          <w:sz w:val="22"/>
          <w:szCs w:val="22"/>
        </w:rPr>
        <w:t xml:space="preserve">Λήψη απόφασης </w:t>
      </w:r>
      <w:r w:rsidR="00120F22" w:rsidRPr="005A7584">
        <w:rPr>
          <w:rFonts w:ascii="Verdana" w:hAnsi="Verdana" w:cs="Arial"/>
          <w:b/>
          <w:bCs/>
          <w:sz w:val="22"/>
          <w:szCs w:val="22"/>
        </w:rPr>
        <w:t>περί ορισμού</w:t>
      </w:r>
      <w:r w:rsidRPr="005A7584">
        <w:rPr>
          <w:rFonts w:ascii="Verdana" w:hAnsi="Verdana" w:cs="Arial"/>
          <w:b/>
          <w:bCs/>
          <w:sz w:val="22"/>
          <w:szCs w:val="22"/>
        </w:rPr>
        <w:t xml:space="preserve"> δικαιούχων</w:t>
      </w:r>
      <w:r w:rsidR="00120F22" w:rsidRPr="005A7584">
        <w:rPr>
          <w:rFonts w:ascii="Verdana" w:hAnsi="Verdana" w:cs="Arial"/>
          <w:b/>
          <w:bCs/>
          <w:sz w:val="22"/>
          <w:szCs w:val="22"/>
        </w:rPr>
        <w:t xml:space="preserve"> και καθορισμό </w:t>
      </w:r>
      <w:r w:rsidRPr="005A7584">
        <w:rPr>
          <w:rFonts w:ascii="Verdana" w:hAnsi="Verdana" w:cs="Arial"/>
          <w:b/>
          <w:bCs/>
          <w:sz w:val="22"/>
          <w:szCs w:val="22"/>
        </w:rPr>
        <w:t xml:space="preserve">αποζημίωσης </w:t>
      </w:r>
      <w:r w:rsidR="00120F22" w:rsidRPr="005A7584">
        <w:rPr>
          <w:rFonts w:ascii="Verdana" w:hAnsi="Verdana" w:cs="Arial"/>
          <w:b/>
          <w:bCs/>
          <w:sz w:val="22"/>
          <w:szCs w:val="22"/>
        </w:rPr>
        <w:t xml:space="preserve">μελών </w:t>
      </w:r>
      <w:r w:rsidRPr="005A7584">
        <w:rPr>
          <w:rFonts w:ascii="Verdana" w:hAnsi="Verdana" w:cs="Arial"/>
          <w:b/>
          <w:bCs/>
          <w:sz w:val="22"/>
          <w:szCs w:val="22"/>
        </w:rPr>
        <w:t>του Δημοτικού Συμβουλίου</w:t>
      </w:r>
      <w:r w:rsidR="00120F22" w:rsidRPr="005A7584">
        <w:rPr>
          <w:rFonts w:ascii="Verdana" w:hAnsi="Verdana" w:cs="Arial"/>
          <w:b/>
          <w:bCs/>
          <w:sz w:val="22"/>
          <w:szCs w:val="22"/>
        </w:rPr>
        <w:t>, για την δημοτική περίοδο 2024-2028.</w:t>
      </w:r>
    </w:p>
    <w:p w14:paraId="2582DEB7" w14:textId="77777777" w:rsidR="00BF4B63" w:rsidRDefault="00BF4B63" w:rsidP="00A25387">
      <w:pPr>
        <w:ind w:right="-1"/>
        <w:jc w:val="both"/>
        <w:rPr>
          <w:rFonts w:ascii="Verdana" w:hAnsi="Verdana" w:cs="Arial"/>
          <w:b/>
          <w:sz w:val="22"/>
          <w:szCs w:val="22"/>
        </w:rPr>
      </w:pPr>
    </w:p>
    <w:p w14:paraId="0B93B0E3" w14:textId="77777777" w:rsidR="003F6003" w:rsidRPr="003E3EFC" w:rsidRDefault="00BF4B63" w:rsidP="003E3EFC">
      <w:pPr>
        <w:pStyle w:val="a3"/>
        <w:numPr>
          <w:ilvl w:val="0"/>
          <w:numId w:val="48"/>
        </w:numPr>
        <w:ind w:right="-1"/>
        <w:jc w:val="both"/>
        <w:rPr>
          <w:rFonts w:ascii="Verdana" w:hAnsi="Verdana" w:cs="Arial"/>
          <w:b/>
          <w:sz w:val="22"/>
          <w:szCs w:val="22"/>
        </w:rPr>
      </w:pPr>
      <w:r w:rsidRPr="003E3EFC">
        <w:rPr>
          <w:rFonts w:ascii="Verdana" w:hAnsi="Verdana" w:cs="Arial"/>
          <w:b/>
          <w:sz w:val="22"/>
          <w:szCs w:val="22"/>
        </w:rPr>
        <w:t>Λήψη απόφασης για έγκριση εξόδων παράστασης του Προέδρου και Αντιπροέδρου του Διοικητικού Συμβουλίου του Ν.Π.Δ.Δ. με την επωνυμία «ΔΗΜΟΤΙΚΟ ΛΙΜΕΝΙΚΟ ΤΑΜΕΙΟ ΔΗΜΟΥ ΜΑΡΚΟΠΟΥΛΟΥ».</w:t>
      </w:r>
    </w:p>
    <w:p w14:paraId="6A6EE56E" w14:textId="77777777" w:rsidR="00CB0090" w:rsidRDefault="00CB0090" w:rsidP="00A25387">
      <w:pPr>
        <w:ind w:right="-1"/>
        <w:jc w:val="both"/>
        <w:rPr>
          <w:rFonts w:ascii="Verdana" w:hAnsi="Verdana" w:cs="Arial"/>
          <w:b/>
          <w:sz w:val="22"/>
          <w:szCs w:val="22"/>
        </w:rPr>
      </w:pPr>
    </w:p>
    <w:p w14:paraId="44ECC38C" w14:textId="77777777" w:rsidR="00FE5D55" w:rsidRPr="003E3EFC" w:rsidRDefault="00FE5D55" w:rsidP="00FE5D55">
      <w:pPr>
        <w:pStyle w:val="a3"/>
        <w:numPr>
          <w:ilvl w:val="0"/>
          <w:numId w:val="48"/>
        </w:numPr>
        <w:ind w:right="-1"/>
        <w:jc w:val="both"/>
        <w:rPr>
          <w:rFonts w:ascii="Verdana" w:hAnsi="Verdana" w:cs="Arial"/>
          <w:b/>
          <w:sz w:val="22"/>
          <w:szCs w:val="22"/>
        </w:rPr>
      </w:pPr>
      <w:r w:rsidRPr="003E3EFC">
        <w:rPr>
          <w:rFonts w:ascii="Verdana" w:hAnsi="Verdana" w:cs="Arial"/>
          <w:b/>
          <w:sz w:val="22"/>
          <w:szCs w:val="22"/>
        </w:rPr>
        <w:t>Λήψη απόφασης για τον ορισμό εκπροσώπου του Δήμου Μαρκοπούλου, στις Γενικές Συνελεύσεις (τακτικές και έκτακτες) των μετόχων της ανώνυμης εταιρείας με την επωνυμία «ΑΝΑΠΤΥΞΙΑΚΗ ΑΤΤΙΚΗΣ Α.Ε. – ΑΝΑΠΤΥΞΙΑΚΟΣ ΟΡΓΑΝΙΣΜΟΣ ΤΟΠΙΚΗΣ ΑΥΤΟΔΙΟΙΚΗΣΗΣ».</w:t>
      </w:r>
    </w:p>
    <w:p w14:paraId="4A16ABB3" w14:textId="77777777" w:rsidR="00FE5D55" w:rsidRDefault="00FE5D55" w:rsidP="00FE5D55">
      <w:pPr>
        <w:ind w:right="-1"/>
        <w:jc w:val="both"/>
        <w:rPr>
          <w:rFonts w:ascii="Verdana" w:hAnsi="Verdana" w:cs="Arial"/>
          <w:b/>
          <w:sz w:val="22"/>
          <w:szCs w:val="22"/>
        </w:rPr>
      </w:pPr>
    </w:p>
    <w:p w14:paraId="5CBA6F29" w14:textId="4321B363" w:rsidR="001913D7" w:rsidRPr="003E3EFC" w:rsidRDefault="001913D7" w:rsidP="003E3EFC">
      <w:pPr>
        <w:pStyle w:val="a3"/>
        <w:numPr>
          <w:ilvl w:val="0"/>
          <w:numId w:val="48"/>
        </w:numPr>
        <w:ind w:right="-1"/>
        <w:jc w:val="both"/>
        <w:rPr>
          <w:rFonts w:ascii="Verdana" w:hAnsi="Verdana" w:cs="Arial"/>
          <w:b/>
          <w:sz w:val="22"/>
          <w:szCs w:val="22"/>
        </w:rPr>
      </w:pPr>
      <w:r w:rsidRPr="003E3EFC">
        <w:rPr>
          <w:rFonts w:ascii="Verdana" w:hAnsi="Verdana" w:cs="Arial"/>
          <w:b/>
          <w:sz w:val="22"/>
          <w:szCs w:val="22"/>
          <w:lang w:val="x-none"/>
        </w:rPr>
        <w:t xml:space="preserve">Λήψη απόφασης για έγκριση  του </w:t>
      </w:r>
      <w:r w:rsidRPr="003E3EFC">
        <w:rPr>
          <w:rFonts w:ascii="Verdana" w:hAnsi="Verdana" w:cs="Arial"/>
          <w:b/>
          <w:sz w:val="22"/>
          <w:szCs w:val="22"/>
        </w:rPr>
        <w:t>2</w:t>
      </w:r>
      <w:r w:rsidRPr="003E3EFC">
        <w:rPr>
          <w:rFonts w:ascii="Verdana" w:hAnsi="Verdana" w:cs="Arial"/>
          <w:b/>
          <w:sz w:val="22"/>
          <w:szCs w:val="22"/>
          <w:lang w:val="x-none"/>
        </w:rPr>
        <w:t>ου  ΑΠΕ  του έργου «</w:t>
      </w:r>
      <w:r w:rsidRPr="003E3EFC">
        <w:rPr>
          <w:rFonts w:ascii="Verdana" w:hAnsi="Verdana" w:cs="Arial"/>
          <w:b/>
          <w:bCs/>
          <w:sz w:val="22"/>
          <w:szCs w:val="22"/>
        </w:rPr>
        <w:t>ΕΝΕΡΓΕΙΑΚΗ, ΑΙΣΘΗΤΙΚΗ ΚΑΙ ΛΕΙΤΟΥΡΓΙΚΗ ΑΝΑΒΑΘΜΙΣΗ 1ου ΓΥΜΝΑΣΙΟΥ ΜΑΡΚΟΠΟΥΛΟΥ</w:t>
      </w:r>
      <w:r w:rsidRPr="003E3EFC">
        <w:rPr>
          <w:rFonts w:ascii="Verdana" w:hAnsi="Verdana" w:cs="Arial"/>
          <w:b/>
          <w:sz w:val="22"/>
          <w:szCs w:val="22"/>
          <w:lang w:val="x-none"/>
        </w:rPr>
        <w:t>», του αναδόχου «</w:t>
      </w:r>
      <w:r w:rsidRPr="00723FCF">
        <w:t xml:space="preserve"> </w:t>
      </w:r>
      <w:r w:rsidRPr="003E3EFC">
        <w:rPr>
          <w:rFonts w:ascii="Verdana" w:hAnsi="Verdana" w:cs="Arial"/>
          <w:b/>
          <w:sz w:val="22"/>
          <w:szCs w:val="22"/>
          <w:lang w:val="x-none"/>
        </w:rPr>
        <w:t>Π. METAL RECYCLE ΜΟΝΟΠΡ. ΙΚΕ».</w:t>
      </w:r>
      <w:r w:rsidR="00F5059C" w:rsidRPr="003E3EFC">
        <w:rPr>
          <w:rFonts w:ascii="Verdana" w:hAnsi="Verdana" w:cs="Arial"/>
          <w:b/>
          <w:sz w:val="22"/>
          <w:szCs w:val="22"/>
        </w:rPr>
        <w:t xml:space="preserve"> </w:t>
      </w:r>
    </w:p>
    <w:p w14:paraId="77477240" w14:textId="77777777" w:rsidR="001913D7" w:rsidRDefault="001913D7" w:rsidP="00A25387">
      <w:pPr>
        <w:ind w:right="-1"/>
        <w:jc w:val="both"/>
        <w:rPr>
          <w:rFonts w:ascii="Verdana" w:hAnsi="Verdana" w:cs="Arial"/>
          <w:b/>
          <w:sz w:val="22"/>
          <w:szCs w:val="22"/>
        </w:rPr>
      </w:pPr>
    </w:p>
    <w:p w14:paraId="146362C9" w14:textId="662C9736" w:rsidR="003C3CC6" w:rsidRPr="003E3EFC" w:rsidRDefault="003C3CC6" w:rsidP="003E3EFC">
      <w:pPr>
        <w:pStyle w:val="a3"/>
        <w:numPr>
          <w:ilvl w:val="0"/>
          <w:numId w:val="48"/>
        </w:numPr>
        <w:ind w:right="-1"/>
        <w:jc w:val="both"/>
        <w:rPr>
          <w:rFonts w:ascii="Verdana" w:hAnsi="Verdana" w:cs="Arial"/>
          <w:b/>
          <w:sz w:val="22"/>
          <w:szCs w:val="22"/>
        </w:rPr>
      </w:pPr>
      <w:r w:rsidRPr="003E3EFC">
        <w:rPr>
          <w:rFonts w:ascii="Verdana" w:hAnsi="Verdana" w:cs="Arial"/>
          <w:b/>
          <w:bCs/>
          <w:sz w:val="22"/>
          <w:szCs w:val="22"/>
        </w:rPr>
        <w:t xml:space="preserve">Λήψη απόφασης για σύσταση επιτροπής ελέγχου για την λειτουργία  των Καταστημάτων Υγειονομικού Ενδιαφέροντος και κοινοχρήστων χώρων αυτών, για την λειτουργία των Λαϊκών Αγορών και του Υπαίθριου εμπορίου στα διοικητικά όρια του Δήμου Μαρκοπούλου </w:t>
      </w:r>
      <w:proofErr w:type="spellStart"/>
      <w:r w:rsidRPr="003E3EFC">
        <w:rPr>
          <w:rFonts w:ascii="Verdana" w:hAnsi="Verdana" w:cs="Arial"/>
          <w:b/>
          <w:bCs/>
          <w:sz w:val="22"/>
          <w:szCs w:val="22"/>
        </w:rPr>
        <w:t>Μεσογαίας</w:t>
      </w:r>
      <w:proofErr w:type="spellEnd"/>
      <w:r w:rsidRPr="003E3EFC">
        <w:rPr>
          <w:rFonts w:ascii="Verdana" w:hAnsi="Verdana" w:cs="Arial"/>
          <w:b/>
          <w:bCs/>
          <w:sz w:val="22"/>
          <w:szCs w:val="22"/>
        </w:rPr>
        <w:t>.</w:t>
      </w:r>
    </w:p>
    <w:p w14:paraId="43D17F9A" w14:textId="77777777" w:rsidR="003C3CC6" w:rsidRDefault="003C3CC6" w:rsidP="00A25387">
      <w:pPr>
        <w:ind w:right="-1"/>
        <w:jc w:val="both"/>
        <w:rPr>
          <w:rFonts w:ascii="Verdana" w:hAnsi="Verdana" w:cs="Arial"/>
          <w:b/>
          <w:sz w:val="22"/>
          <w:szCs w:val="22"/>
        </w:rPr>
      </w:pPr>
    </w:p>
    <w:p w14:paraId="25923CFB" w14:textId="3BF5A698" w:rsidR="00507FBC" w:rsidRPr="003E3EFC" w:rsidRDefault="00BF4B63" w:rsidP="003E3EFC">
      <w:pPr>
        <w:pStyle w:val="a3"/>
        <w:numPr>
          <w:ilvl w:val="0"/>
          <w:numId w:val="48"/>
        </w:numPr>
        <w:tabs>
          <w:tab w:val="left" w:pos="851"/>
        </w:tabs>
        <w:ind w:right="-1"/>
        <w:jc w:val="both"/>
        <w:rPr>
          <w:rFonts w:ascii="Verdana" w:hAnsi="Verdana" w:cs="Arial"/>
          <w:b/>
          <w:sz w:val="22"/>
          <w:szCs w:val="22"/>
        </w:rPr>
      </w:pPr>
      <w:r w:rsidRPr="003E3EFC">
        <w:rPr>
          <w:rFonts w:ascii="Verdana" w:hAnsi="Verdana" w:cs="Arial"/>
          <w:b/>
          <w:sz w:val="22"/>
          <w:szCs w:val="22"/>
        </w:rPr>
        <w:t>Λήψη απόφασης για ορισμό μελών για τη συγκρότηση της Επιτροπής Αγροτικής Ασφάλειας του Δήμου Μαρκοπούλου.</w:t>
      </w:r>
    </w:p>
    <w:p w14:paraId="4EA9570F" w14:textId="77777777" w:rsidR="00D95BF0" w:rsidRDefault="00D95BF0" w:rsidP="00A25387">
      <w:pPr>
        <w:ind w:right="-1"/>
        <w:jc w:val="both"/>
        <w:rPr>
          <w:rFonts w:ascii="Verdana" w:hAnsi="Verdana" w:cs="Arial"/>
          <w:b/>
          <w:sz w:val="22"/>
          <w:szCs w:val="22"/>
        </w:rPr>
      </w:pPr>
    </w:p>
    <w:p w14:paraId="29AE9229" w14:textId="77777777" w:rsidR="00A50A40" w:rsidRDefault="00A50A40" w:rsidP="00A50A40">
      <w:pPr>
        <w:pStyle w:val="a3"/>
        <w:tabs>
          <w:tab w:val="left" w:pos="851"/>
        </w:tabs>
        <w:ind w:right="-1"/>
        <w:jc w:val="both"/>
        <w:rPr>
          <w:rFonts w:ascii="Verdana" w:hAnsi="Verdana" w:cs="Arial"/>
          <w:b/>
          <w:sz w:val="22"/>
          <w:szCs w:val="22"/>
        </w:rPr>
      </w:pPr>
      <w:bookmarkStart w:id="0" w:name="_GoBack"/>
      <w:bookmarkEnd w:id="0"/>
    </w:p>
    <w:p w14:paraId="4D33E2F0" w14:textId="3E1FDE62" w:rsidR="005C7138" w:rsidRPr="003E3EFC" w:rsidRDefault="005C7138" w:rsidP="003E3EFC">
      <w:pPr>
        <w:pStyle w:val="a3"/>
        <w:numPr>
          <w:ilvl w:val="0"/>
          <w:numId w:val="48"/>
        </w:numPr>
        <w:tabs>
          <w:tab w:val="left" w:pos="851"/>
        </w:tabs>
        <w:ind w:right="-1"/>
        <w:jc w:val="both"/>
        <w:rPr>
          <w:rFonts w:ascii="Verdana" w:hAnsi="Verdana" w:cs="Arial"/>
          <w:b/>
          <w:sz w:val="22"/>
          <w:szCs w:val="22"/>
        </w:rPr>
      </w:pPr>
      <w:r w:rsidRPr="003E3EFC">
        <w:rPr>
          <w:rFonts w:ascii="Verdana" w:hAnsi="Verdana" w:cs="Arial"/>
          <w:b/>
          <w:sz w:val="22"/>
          <w:szCs w:val="22"/>
        </w:rPr>
        <w:t>Λήψη απόφασης για χορήγηση άδειας παραγωγού πωλητή Υπαίθριου Στάσιμου Εμπορίου.</w:t>
      </w:r>
    </w:p>
    <w:p w14:paraId="5A95EE2C" w14:textId="77777777" w:rsidR="005C7138" w:rsidRDefault="005C7138" w:rsidP="00A25387">
      <w:pPr>
        <w:ind w:right="-1"/>
        <w:jc w:val="both"/>
        <w:rPr>
          <w:rFonts w:ascii="Verdana" w:hAnsi="Verdana" w:cs="Arial"/>
          <w:b/>
          <w:sz w:val="22"/>
          <w:szCs w:val="22"/>
        </w:rPr>
      </w:pPr>
    </w:p>
    <w:p w14:paraId="60E76C7E" w14:textId="77777777" w:rsidR="00A31785" w:rsidRPr="003E3EFC" w:rsidRDefault="00A31785" w:rsidP="003E3EFC">
      <w:pPr>
        <w:pStyle w:val="a3"/>
        <w:numPr>
          <w:ilvl w:val="0"/>
          <w:numId w:val="48"/>
        </w:numPr>
        <w:tabs>
          <w:tab w:val="left" w:pos="851"/>
        </w:tabs>
        <w:ind w:right="-1"/>
        <w:jc w:val="both"/>
        <w:rPr>
          <w:rFonts w:ascii="Verdana" w:hAnsi="Verdana" w:cs="Arial"/>
          <w:b/>
          <w:bCs/>
          <w:sz w:val="22"/>
          <w:szCs w:val="22"/>
        </w:rPr>
      </w:pPr>
      <w:r w:rsidRPr="003E3EFC">
        <w:rPr>
          <w:rFonts w:ascii="Verdana" w:hAnsi="Verdana" w:cs="Arial"/>
          <w:b/>
          <w:bCs/>
          <w:sz w:val="22"/>
          <w:szCs w:val="22"/>
        </w:rPr>
        <w:t>Λήψη απόφασης για έγκριση προσκύρωσης στην ιδιοκτησία με κ.κ. 660202 στο Ο.Τ. Γ696 της 4</w:t>
      </w:r>
      <w:r w:rsidRPr="003E3EFC">
        <w:rPr>
          <w:rFonts w:ascii="Verdana" w:hAnsi="Verdana" w:cs="Arial"/>
          <w:b/>
          <w:bCs/>
          <w:sz w:val="22"/>
          <w:szCs w:val="22"/>
          <w:vertAlign w:val="superscript"/>
        </w:rPr>
        <w:t>ης</w:t>
      </w:r>
      <w:r w:rsidRPr="003E3EFC">
        <w:rPr>
          <w:rFonts w:ascii="Verdana" w:hAnsi="Verdana" w:cs="Arial"/>
          <w:b/>
          <w:bCs/>
          <w:sz w:val="22"/>
          <w:szCs w:val="22"/>
        </w:rPr>
        <w:t xml:space="preserve"> - 5</w:t>
      </w:r>
      <w:r w:rsidRPr="003E3EFC">
        <w:rPr>
          <w:rFonts w:ascii="Verdana" w:hAnsi="Verdana" w:cs="Arial"/>
          <w:b/>
          <w:bCs/>
          <w:sz w:val="22"/>
          <w:szCs w:val="22"/>
          <w:vertAlign w:val="superscript"/>
        </w:rPr>
        <w:t>ης</w:t>
      </w:r>
      <w:r w:rsidRPr="003E3EFC">
        <w:rPr>
          <w:rFonts w:ascii="Verdana" w:hAnsi="Verdana" w:cs="Arial"/>
          <w:b/>
          <w:bCs/>
          <w:sz w:val="22"/>
          <w:szCs w:val="22"/>
        </w:rPr>
        <w:t xml:space="preserve"> Π.Ε. Πόρτο Ράφτη.</w:t>
      </w:r>
    </w:p>
    <w:p w14:paraId="0196AE34" w14:textId="77777777" w:rsidR="00A31785" w:rsidRPr="00A31785" w:rsidRDefault="00A31785" w:rsidP="00A31785">
      <w:pPr>
        <w:ind w:right="-1"/>
        <w:jc w:val="both"/>
        <w:rPr>
          <w:rFonts w:ascii="Verdana" w:hAnsi="Verdana" w:cs="Arial"/>
          <w:b/>
          <w:bCs/>
          <w:sz w:val="22"/>
          <w:szCs w:val="22"/>
        </w:rPr>
      </w:pPr>
    </w:p>
    <w:p w14:paraId="293A1702" w14:textId="77777777" w:rsidR="00A31785" w:rsidRPr="003E3EFC" w:rsidRDefault="00A31785" w:rsidP="003E3EFC">
      <w:pPr>
        <w:pStyle w:val="a3"/>
        <w:numPr>
          <w:ilvl w:val="0"/>
          <w:numId w:val="48"/>
        </w:numPr>
        <w:tabs>
          <w:tab w:val="left" w:pos="851"/>
        </w:tabs>
        <w:ind w:right="-1"/>
        <w:jc w:val="both"/>
        <w:rPr>
          <w:rFonts w:ascii="Verdana" w:hAnsi="Verdana" w:cs="Arial"/>
          <w:b/>
          <w:bCs/>
          <w:sz w:val="22"/>
          <w:szCs w:val="22"/>
        </w:rPr>
      </w:pPr>
      <w:r w:rsidRPr="003E3EFC">
        <w:rPr>
          <w:rFonts w:ascii="Verdana" w:hAnsi="Verdana" w:cs="Arial"/>
          <w:b/>
          <w:bCs/>
          <w:sz w:val="22"/>
          <w:szCs w:val="22"/>
        </w:rPr>
        <w:t>Λήψη απόφασης για έγκριση προσκύρωσης στην ιδιοκτησία με κ.κ. 721519 στο Ο.Τ. Γ1384 της 4</w:t>
      </w:r>
      <w:r w:rsidRPr="003E3EFC">
        <w:rPr>
          <w:rFonts w:ascii="Verdana" w:hAnsi="Verdana" w:cs="Arial"/>
          <w:b/>
          <w:bCs/>
          <w:sz w:val="22"/>
          <w:szCs w:val="22"/>
          <w:vertAlign w:val="superscript"/>
        </w:rPr>
        <w:t>ης</w:t>
      </w:r>
      <w:r w:rsidRPr="003E3EFC">
        <w:rPr>
          <w:rFonts w:ascii="Verdana" w:hAnsi="Verdana" w:cs="Arial"/>
          <w:b/>
          <w:bCs/>
          <w:sz w:val="22"/>
          <w:szCs w:val="22"/>
        </w:rPr>
        <w:t xml:space="preserve"> - 5</w:t>
      </w:r>
      <w:r w:rsidRPr="003E3EFC">
        <w:rPr>
          <w:rFonts w:ascii="Verdana" w:hAnsi="Verdana" w:cs="Arial"/>
          <w:b/>
          <w:bCs/>
          <w:sz w:val="22"/>
          <w:szCs w:val="22"/>
          <w:vertAlign w:val="superscript"/>
        </w:rPr>
        <w:t>ης</w:t>
      </w:r>
      <w:r w:rsidRPr="003E3EFC">
        <w:rPr>
          <w:rFonts w:ascii="Verdana" w:hAnsi="Verdana" w:cs="Arial"/>
          <w:b/>
          <w:bCs/>
          <w:sz w:val="22"/>
          <w:szCs w:val="22"/>
        </w:rPr>
        <w:t xml:space="preserve"> Π.Ε. Πόρτο Ράφτη.</w:t>
      </w:r>
    </w:p>
    <w:p w14:paraId="379D8668" w14:textId="77777777" w:rsidR="00A31785" w:rsidRDefault="00A31785" w:rsidP="00A31785">
      <w:pPr>
        <w:ind w:left="2062" w:right="-1"/>
        <w:jc w:val="both"/>
        <w:rPr>
          <w:rFonts w:ascii="Verdana" w:hAnsi="Verdana" w:cs="Arial"/>
          <w:b/>
          <w:bCs/>
          <w:sz w:val="22"/>
          <w:szCs w:val="22"/>
        </w:rPr>
      </w:pPr>
    </w:p>
    <w:p w14:paraId="34917D85" w14:textId="77777777" w:rsidR="00A31785" w:rsidRPr="003E3EFC" w:rsidRDefault="00A31785" w:rsidP="003E3EFC">
      <w:pPr>
        <w:pStyle w:val="a3"/>
        <w:numPr>
          <w:ilvl w:val="0"/>
          <w:numId w:val="48"/>
        </w:numPr>
        <w:tabs>
          <w:tab w:val="left" w:pos="851"/>
        </w:tabs>
        <w:ind w:right="-1"/>
        <w:jc w:val="both"/>
        <w:rPr>
          <w:rFonts w:ascii="Verdana" w:hAnsi="Verdana" w:cs="Arial"/>
          <w:b/>
          <w:bCs/>
          <w:sz w:val="22"/>
          <w:szCs w:val="22"/>
        </w:rPr>
      </w:pPr>
      <w:r w:rsidRPr="003E3EFC">
        <w:rPr>
          <w:rFonts w:ascii="Verdana" w:hAnsi="Verdana" w:cs="Arial"/>
          <w:b/>
          <w:bCs/>
          <w:sz w:val="22"/>
          <w:szCs w:val="22"/>
        </w:rPr>
        <w:t>Λήψη απόφασης για έγκριση προσκύρωσης στην ιδιοκτησία με κ.κ. 720913 στο Ο.Τ. Γ1349 της 4</w:t>
      </w:r>
      <w:r w:rsidRPr="003E3EFC">
        <w:rPr>
          <w:rFonts w:ascii="Verdana" w:hAnsi="Verdana" w:cs="Arial"/>
          <w:b/>
          <w:bCs/>
          <w:sz w:val="22"/>
          <w:szCs w:val="22"/>
          <w:vertAlign w:val="superscript"/>
        </w:rPr>
        <w:t>ης</w:t>
      </w:r>
      <w:r w:rsidRPr="003E3EFC">
        <w:rPr>
          <w:rFonts w:ascii="Verdana" w:hAnsi="Verdana" w:cs="Arial"/>
          <w:b/>
          <w:bCs/>
          <w:sz w:val="22"/>
          <w:szCs w:val="22"/>
        </w:rPr>
        <w:t xml:space="preserve"> - 5</w:t>
      </w:r>
      <w:r w:rsidRPr="003E3EFC">
        <w:rPr>
          <w:rFonts w:ascii="Verdana" w:hAnsi="Verdana" w:cs="Arial"/>
          <w:b/>
          <w:bCs/>
          <w:sz w:val="22"/>
          <w:szCs w:val="22"/>
          <w:vertAlign w:val="superscript"/>
        </w:rPr>
        <w:t>ης</w:t>
      </w:r>
      <w:r w:rsidRPr="003E3EFC">
        <w:rPr>
          <w:rFonts w:ascii="Verdana" w:hAnsi="Verdana" w:cs="Arial"/>
          <w:b/>
          <w:bCs/>
          <w:sz w:val="22"/>
          <w:szCs w:val="22"/>
        </w:rPr>
        <w:t xml:space="preserve"> Π.Ε. Πόρτο Ράφτη.</w:t>
      </w:r>
    </w:p>
    <w:p w14:paraId="66ED5498" w14:textId="77777777" w:rsidR="00A31785" w:rsidRDefault="00A31785" w:rsidP="00A31785">
      <w:pPr>
        <w:ind w:right="-1"/>
        <w:jc w:val="both"/>
        <w:rPr>
          <w:rFonts w:ascii="Verdana" w:hAnsi="Verdana" w:cs="Arial"/>
          <w:b/>
          <w:bCs/>
          <w:sz w:val="22"/>
          <w:szCs w:val="22"/>
        </w:rPr>
      </w:pPr>
    </w:p>
    <w:p w14:paraId="4C893055" w14:textId="77777777" w:rsidR="00A31785" w:rsidRPr="003E3EFC" w:rsidRDefault="00A31785" w:rsidP="003E3EFC">
      <w:pPr>
        <w:pStyle w:val="a3"/>
        <w:numPr>
          <w:ilvl w:val="0"/>
          <w:numId w:val="48"/>
        </w:numPr>
        <w:tabs>
          <w:tab w:val="left" w:pos="851"/>
        </w:tabs>
        <w:ind w:right="-1"/>
        <w:jc w:val="both"/>
        <w:rPr>
          <w:rFonts w:ascii="Verdana" w:hAnsi="Verdana" w:cs="Arial"/>
          <w:b/>
          <w:bCs/>
          <w:sz w:val="22"/>
          <w:szCs w:val="22"/>
        </w:rPr>
      </w:pPr>
      <w:r w:rsidRPr="003E3EFC">
        <w:rPr>
          <w:rFonts w:ascii="Verdana" w:hAnsi="Verdana" w:cs="Arial"/>
          <w:b/>
          <w:bCs/>
          <w:sz w:val="22"/>
          <w:szCs w:val="22"/>
        </w:rPr>
        <w:t>Λήψη απόφασης για έγκριση προσκύρωσης στην ιδιοκτησία με κ.κ. 630806 στο Ο.Τ. Γ947 της 4</w:t>
      </w:r>
      <w:r w:rsidRPr="003E3EFC">
        <w:rPr>
          <w:rFonts w:ascii="Verdana" w:hAnsi="Verdana" w:cs="Arial"/>
          <w:b/>
          <w:bCs/>
          <w:sz w:val="22"/>
          <w:szCs w:val="22"/>
          <w:vertAlign w:val="superscript"/>
        </w:rPr>
        <w:t>ης</w:t>
      </w:r>
      <w:r w:rsidRPr="003E3EFC">
        <w:rPr>
          <w:rFonts w:ascii="Verdana" w:hAnsi="Verdana" w:cs="Arial"/>
          <w:b/>
          <w:bCs/>
          <w:sz w:val="22"/>
          <w:szCs w:val="22"/>
        </w:rPr>
        <w:t xml:space="preserve"> - 5</w:t>
      </w:r>
      <w:r w:rsidRPr="003E3EFC">
        <w:rPr>
          <w:rFonts w:ascii="Verdana" w:hAnsi="Verdana" w:cs="Arial"/>
          <w:b/>
          <w:bCs/>
          <w:sz w:val="22"/>
          <w:szCs w:val="22"/>
          <w:vertAlign w:val="superscript"/>
        </w:rPr>
        <w:t>ης</w:t>
      </w:r>
      <w:r w:rsidRPr="003E3EFC">
        <w:rPr>
          <w:rFonts w:ascii="Verdana" w:hAnsi="Verdana" w:cs="Arial"/>
          <w:b/>
          <w:bCs/>
          <w:sz w:val="22"/>
          <w:szCs w:val="22"/>
        </w:rPr>
        <w:t xml:space="preserve"> Π.Ε. Πόρτο Ράφτη.</w:t>
      </w:r>
    </w:p>
    <w:p w14:paraId="6383E413" w14:textId="77777777" w:rsidR="00975515" w:rsidRDefault="00975515" w:rsidP="00A25387">
      <w:pPr>
        <w:ind w:right="-1"/>
        <w:jc w:val="both"/>
        <w:rPr>
          <w:rFonts w:ascii="Verdana" w:hAnsi="Verdana" w:cs="Arial"/>
          <w:b/>
          <w:sz w:val="22"/>
          <w:szCs w:val="22"/>
        </w:rPr>
      </w:pPr>
    </w:p>
    <w:p w14:paraId="2D4E66B3" w14:textId="3BA1C355" w:rsidR="00DA1C0B" w:rsidRPr="003E3EFC" w:rsidRDefault="00DA1C0B" w:rsidP="003E3EFC">
      <w:pPr>
        <w:pStyle w:val="a3"/>
        <w:numPr>
          <w:ilvl w:val="0"/>
          <w:numId w:val="48"/>
        </w:numPr>
        <w:tabs>
          <w:tab w:val="left" w:pos="851"/>
        </w:tabs>
        <w:ind w:right="-1"/>
        <w:jc w:val="both"/>
        <w:rPr>
          <w:rFonts w:ascii="Verdana" w:hAnsi="Verdana" w:cs="Arial"/>
          <w:b/>
          <w:sz w:val="22"/>
          <w:szCs w:val="22"/>
        </w:rPr>
      </w:pPr>
      <w:r w:rsidRPr="003E3EFC">
        <w:rPr>
          <w:rFonts w:ascii="Verdana" w:hAnsi="Verdana" w:cs="Arial"/>
          <w:b/>
          <w:sz w:val="22"/>
          <w:szCs w:val="22"/>
        </w:rPr>
        <w:t xml:space="preserve">Λήψη απόφασης για τροποποίηση ρυμοτομικού σχεδίου σε ακίνητο στο Ο.Τ.204 </w:t>
      </w:r>
      <w:r w:rsidR="006A22A8" w:rsidRPr="003E3EFC">
        <w:rPr>
          <w:rFonts w:ascii="Verdana" w:hAnsi="Verdana" w:cs="Arial"/>
          <w:b/>
          <w:sz w:val="22"/>
          <w:szCs w:val="22"/>
        </w:rPr>
        <w:t>στην 3</w:t>
      </w:r>
      <w:r w:rsidRPr="003E3EFC">
        <w:rPr>
          <w:rFonts w:ascii="Verdana" w:hAnsi="Verdana" w:cs="Arial"/>
          <w:b/>
          <w:sz w:val="22"/>
          <w:szCs w:val="22"/>
        </w:rPr>
        <w:t>η Π.Ε. Πόρτο Ράφτη μετά από άρση ρυμοτομικής απαλλοτρίωσης.</w:t>
      </w:r>
    </w:p>
    <w:p w14:paraId="55D1A3AA" w14:textId="77777777" w:rsidR="00975515" w:rsidRDefault="00975515" w:rsidP="00A25387">
      <w:pPr>
        <w:ind w:right="-1"/>
        <w:jc w:val="both"/>
        <w:rPr>
          <w:rFonts w:ascii="Verdana" w:hAnsi="Verdana" w:cs="Arial"/>
          <w:b/>
          <w:sz w:val="22"/>
          <w:szCs w:val="22"/>
        </w:rPr>
      </w:pPr>
    </w:p>
    <w:p w14:paraId="074D97F5" w14:textId="0A3F0C5C" w:rsidR="00382A14" w:rsidRPr="003E3EFC" w:rsidRDefault="00382A14" w:rsidP="003E3EFC">
      <w:pPr>
        <w:pStyle w:val="a3"/>
        <w:numPr>
          <w:ilvl w:val="0"/>
          <w:numId w:val="48"/>
        </w:numPr>
        <w:tabs>
          <w:tab w:val="left" w:pos="851"/>
        </w:tabs>
        <w:ind w:right="-1"/>
        <w:jc w:val="both"/>
        <w:rPr>
          <w:rFonts w:ascii="Verdana" w:hAnsi="Verdana" w:cs="Arial"/>
          <w:b/>
          <w:sz w:val="22"/>
          <w:szCs w:val="22"/>
        </w:rPr>
      </w:pPr>
      <w:r w:rsidRPr="003E3EFC">
        <w:rPr>
          <w:rFonts w:ascii="Verdana" w:hAnsi="Verdana" w:cs="Arial"/>
          <w:b/>
          <w:sz w:val="22"/>
          <w:szCs w:val="22"/>
        </w:rPr>
        <w:t xml:space="preserve">Λήψη απόφασης για καθορισμό αμοιβής Δικηγόρων για το χειρισμό  ζητημάτων ιδιαίτερης σημασίας για τα συμφέροντα του Δήμου (που περιέχουν ευαίσθητα προσωπικά δεδομένα), </w:t>
      </w:r>
      <w:proofErr w:type="spellStart"/>
      <w:r w:rsidRPr="003E3EFC">
        <w:rPr>
          <w:rFonts w:ascii="Verdana" w:hAnsi="Verdana" w:cs="Arial"/>
          <w:b/>
          <w:sz w:val="22"/>
          <w:szCs w:val="22"/>
        </w:rPr>
        <w:t>απαιτουμένων</w:t>
      </w:r>
      <w:proofErr w:type="spellEnd"/>
      <w:r w:rsidRPr="003E3EFC">
        <w:rPr>
          <w:rFonts w:ascii="Verdana" w:hAnsi="Verdana" w:cs="Arial"/>
          <w:b/>
          <w:sz w:val="22"/>
          <w:szCs w:val="22"/>
        </w:rPr>
        <w:t xml:space="preserve"> εξειδικευμένων γνώσεων (άρθρο 72, παρ. 1ιθ΄, Ν.3852/2010).</w:t>
      </w:r>
    </w:p>
    <w:p w14:paraId="46CB463B" w14:textId="77777777" w:rsidR="00382A14" w:rsidRPr="00382A14" w:rsidRDefault="00382A14" w:rsidP="00382A14">
      <w:pPr>
        <w:ind w:right="-1"/>
        <w:jc w:val="both"/>
        <w:rPr>
          <w:rFonts w:ascii="Verdana" w:hAnsi="Verdana" w:cs="Arial"/>
          <w:b/>
          <w:sz w:val="22"/>
          <w:szCs w:val="22"/>
        </w:rPr>
      </w:pPr>
    </w:p>
    <w:p w14:paraId="7F52100F" w14:textId="2FC9D11B" w:rsidR="00382A14" w:rsidRPr="003E3EFC" w:rsidRDefault="00382A14" w:rsidP="003E3EFC">
      <w:pPr>
        <w:pStyle w:val="a3"/>
        <w:numPr>
          <w:ilvl w:val="0"/>
          <w:numId w:val="48"/>
        </w:numPr>
        <w:tabs>
          <w:tab w:val="left" w:pos="851"/>
        </w:tabs>
        <w:ind w:right="-1"/>
        <w:jc w:val="both"/>
        <w:rPr>
          <w:rFonts w:ascii="Verdana" w:hAnsi="Verdana" w:cs="Arial"/>
          <w:b/>
          <w:sz w:val="22"/>
          <w:szCs w:val="22"/>
        </w:rPr>
      </w:pPr>
      <w:r w:rsidRPr="003E3EFC">
        <w:rPr>
          <w:rFonts w:ascii="Verdana" w:hAnsi="Verdana" w:cs="Arial"/>
          <w:b/>
          <w:sz w:val="22"/>
          <w:szCs w:val="22"/>
        </w:rPr>
        <w:t xml:space="preserve">Λήψη απόφασης για καθορισμό αμοιβής Δικηγόρων για το χειρισμό ζητημάτων ιδιαίτερης σημασίας για τα συμφέροντα του Δήμου, </w:t>
      </w:r>
      <w:proofErr w:type="spellStart"/>
      <w:r w:rsidRPr="003E3EFC">
        <w:rPr>
          <w:rFonts w:ascii="Verdana" w:hAnsi="Verdana" w:cs="Arial"/>
          <w:b/>
          <w:sz w:val="22"/>
          <w:szCs w:val="22"/>
        </w:rPr>
        <w:t>απαιτουμένων</w:t>
      </w:r>
      <w:proofErr w:type="spellEnd"/>
      <w:r w:rsidRPr="003E3EFC">
        <w:rPr>
          <w:rFonts w:ascii="Verdana" w:hAnsi="Verdana" w:cs="Arial"/>
          <w:b/>
          <w:sz w:val="22"/>
          <w:szCs w:val="22"/>
        </w:rPr>
        <w:t xml:space="preserve"> εξειδικευμένων γνώσεων (άρθρο 72, παρ. 1ιε΄, Ν.3852/2010).</w:t>
      </w:r>
    </w:p>
    <w:p w14:paraId="668086C6" w14:textId="77777777" w:rsidR="00975515" w:rsidRDefault="00975515" w:rsidP="00A25387">
      <w:pPr>
        <w:ind w:right="-1"/>
        <w:jc w:val="both"/>
        <w:rPr>
          <w:rFonts w:ascii="Verdana" w:hAnsi="Verdana" w:cs="Arial"/>
          <w:b/>
          <w:sz w:val="22"/>
          <w:szCs w:val="22"/>
        </w:rPr>
      </w:pPr>
    </w:p>
    <w:p w14:paraId="6BBF47D9" w14:textId="77777777" w:rsidR="00975515" w:rsidRDefault="00975515" w:rsidP="00A25387">
      <w:pPr>
        <w:ind w:right="-1"/>
        <w:jc w:val="both"/>
        <w:rPr>
          <w:rFonts w:ascii="Verdana" w:hAnsi="Verdana" w:cs="Arial"/>
          <w:b/>
          <w:sz w:val="22"/>
          <w:szCs w:val="22"/>
        </w:rPr>
      </w:pPr>
    </w:p>
    <w:p w14:paraId="24343B95" w14:textId="77777777" w:rsidR="00975515" w:rsidRDefault="00975515" w:rsidP="00A25387">
      <w:pPr>
        <w:ind w:right="-1"/>
        <w:jc w:val="both"/>
        <w:rPr>
          <w:rFonts w:ascii="Verdana" w:hAnsi="Verdana" w:cs="Arial"/>
          <w:b/>
          <w:sz w:val="22"/>
          <w:szCs w:val="22"/>
        </w:rPr>
      </w:pPr>
    </w:p>
    <w:p w14:paraId="228A737A" w14:textId="77777777" w:rsidR="000A3FC1" w:rsidRDefault="000A3FC1" w:rsidP="00B31DDC">
      <w:pPr>
        <w:ind w:right="-1" w:firstLine="567"/>
        <w:jc w:val="both"/>
        <w:rPr>
          <w:rFonts w:ascii="Verdana" w:hAnsi="Verdana" w:cs="Arial"/>
          <w:sz w:val="22"/>
          <w:szCs w:val="22"/>
        </w:rPr>
      </w:pPr>
    </w:p>
    <w:p w14:paraId="076FCD6F" w14:textId="5BF84368" w:rsidR="00DD5225" w:rsidRPr="00F57C23" w:rsidRDefault="00DD5225" w:rsidP="00DD5225">
      <w:pPr>
        <w:tabs>
          <w:tab w:val="left" w:pos="0"/>
        </w:tabs>
        <w:ind w:left="4440"/>
        <w:jc w:val="center"/>
        <w:outlineLvl w:val="0"/>
        <w:rPr>
          <w:rFonts w:ascii="Verdana" w:hAnsi="Verdana" w:cs="Arial"/>
          <w:b/>
          <w:sz w:val="22"/>
          <w:szCs w:val="22"/>
        </w:rPr>
      </w:pPr>
      <w:r w:rsidRPr="00F57C23">
        <w:rPr>
          <w:rFonts w:ascii="Verdana" w:hAnsi="Verdana" w:cs="Arial"/>
          <w:b/>
          <w:sz w:val="22"/>
          <w:szCs w:val="22"/>
        </w:rPr>
        <w:t>Η Πρόεδρος του</w:t>
      </w:r>
    </w:p>
    <w:p w14:paraId="6728C4D5" w14:textId="77777777" w:rsidR="00DD5225" w:rsidRPr="00F57C23" w:rsidRDefault="00DD5225" w:rsidP="00DD5225">
      <w:pPr>
        <w:tabs>
          <w:tab w:val="left" w:pos="360"/>
        </w:tabs>
        <w:ind w:left="4440"/>
        <w:jc w:val="center"/>
        <w:rPr>
          <w:rFonts w:ascii="Verdana" w:hAnsi="Verdana" w:cs="Arial"/>
          <w:b/>
          <w:sz w:val="22"/>
          <w:szCs w:val="22"/>
        </w:rPr>
      </w:pPr>
      <w:r w:rsidRPr="00F57C23">
        <w:rPr>
          <w:rFonts w:ascii="Verdana" w:hAnsi="Verdana" w:cs="Arial"/>
          <w:b/>
          <w:sz w:val="22"/>
          <w:szCs w:val="22"/>
        </w:rPr>
        <w:t>Δημοτικού Συμβουλίου</w:t>
      </w:r>
    </w:p>
    <w:p w14:paraId="76EA415F" w14:textId="77777777" w:rsidR="00DC5E45" w:rsidRPr="00F57C23" w:rsidRDefault="00DC5E45" w:rsidP="00DD5225">
      <w:pPr>
        <w:tabs>
          <w:tab w:val="left" w:pos="360"/>
        </w:tabs>
        <w:ind w:left="4440"/>
        <w:jc w:val="center"/>
        <w:rPr>
          <w:rFonts w:ascii="Verdana" w:hAnsi="Verdana" w:cs="Arial"/>
          <w:b/>
          <w:sz w:val="22"/>
          <w:szCs w:val="22"/>
        </w:rPr>
      </w:pPr>
    </w:p>
    <w:p w14:paraId="13DAC2A4" w14:textId="77777777" w:rsidR="001B265E" w:rsidRPr="00F57C23" w:rsidRDefault="001B265E" w:rsidP="00DD5225">
      <w:pPr>
        <w:tabs>
          <w:tab w:val="left" w:pos="360"/>
        </w:tabs>
        <w:ind w:left="4440"/>
        <w:jc w:val="center"/>
        <w:rPr>
          <w:rFonts w:ascii="Verdana" w:hAnsi="Verdana" w:cs="Arial"/>
          <w:b/>
          <w:sz w:val="22"/>
          <w:szCs w:val="22"/>
        </w:rPr>
      </w:pPr>
    </w:p>
    <w:p w14:paraId="4A69BB0F" w14:textId="77777777" w:rsidR="00DD5225" w:rsidRPr="005550F5" w:rsidRDefault="00DD5225" w:rsidP="00DD5225">
      <w:pPr>
        <w:tabs>
          <w:tab w:val="left" w:pos="360"/>
        </w:tabs>
        <w:ind w:left="4440"/>
        <w:jc w:val="center"/>
        <w:rPr>
          <w:rFonts w:ascii="Verdana" w:hAnsi="Verdana" w:cs="Arial"/>
          <w:b/>
          <w:sz w:val="22"/>
          <w:szCs w:val="22"/>
        </w:rPr>
      </w:pPr>
      <w:r w:rsidRPr="00F57C23">
        <w:rPr>
          <w:rFonts w:ascii="Verdana" w:hAnsi="Verdana" w:cs="Arial"/>
          <w:b/>
          <w:sz w:val="22"/>
          <w:szCs w:val="22"/>
        </w:rPr>
        <w:t>ΔΡΑΚΟΥ ΔΗΜΗΤΡΑ</w:t>
      </w:r>
    </w:p>
    <w:p w14:paraId="553A121A" w14:textId="77777777" w:rsidR="00771601" w:rsidRDefault="00771601" w:rsidP="00635B11">
      <w:pPr>
        <w:tabs>
          <w:tab w:val="left" w:pos="360"/>
        </w:tabs>
        <w:jc w:val="both"/>
        <w:rPr>
          <w:rFonts w:ascii="Verdana" w:hAnsi="Verdana" w:cs="Arial"/>
          <w:b/>
          <w:sz w:val="22"/>
          <w:szCs w:val="22"/>
        </w:rPr>
      </w:pPr>
    </w:p>
    <w:p w14:paraId="2FD55F9D" w14:textId="77777777" w:rsidR="002767B9" w:rsidRDefault="002767B9" w:rsidP="00635B11">
      <w:pPr>
        <w:tabs>
          <w:tab w:val="left" w:pos="360"/>
        </w:tabs>
        <w:jc w:val="both"/>
        <w:rPr>
          <w:rFonts w:ascii="Verdana" w:hAnsi="Verdana" w:cs="Arial"/>
          <w:b/>
          <w:sz w:val="22"/>
          <w:szCs w:val="22"/>
        </w:rPr>
      </w:pPr>
    </w:p>
    <w:p w14:paraId="30B53AB2" w14:textId="24420E51" w:rsidR="00772BF4" w:rsidRDefault="00772BF4" w:rsidP="00635B11">
      <w:pPr>
        <w:tabs>
          <w:tab w:val="left" w:pos="360"/>
        </w:tabs>
        <w:jc w:val="both"/>
        <w:rPr>
          <w:rFonts w:ascii="Verdana" w:hAnsi="Verdana" w:cs="Arial"/>
          <w:b/>
          <w:sz w:val="22"/>
          <w:szCs w:val="22"/>
        </w:rPr>
      </w:pPr>
    </w:p>
    <w:p w14:paraId="734DD037" w14:textId="77777777" w:rsidR="00772BF4" w:rsidRDefault="00772BF4" w:rsidP="00635B11">
      <w:pPr>
        <w:tabs>
          <w:tab w:val="left" w:pos="360"/>
        </w:tabs>
        <w:jc w:val="both"/>
        <w:rPr>
          <w:rFonts w:ascii="Verdana" w:hAnsi="Verdana" w:cs="Arial"/>
          <w:b/>
          <w:sz w:val="22"/>
          <w:szCs w:val="22"/>
        </w:rPr>
      </w:pPr>
    </w:p>
    <w:p w14:paraId="198F7AD6" w14:textId="4596FE81" w:rsidR="00A44A9E" w:rsidRPr="00833860" w:rsidRDefault="00A44A9E" w:rsidP="00C8687F">
      <w:pPr>
        <w:tabs>
          <w:tab w:val="left" w:pos="360"/>
        </w:tabs>
        <w:jc w:val="both"/>
        <w:rPr>
          <w:rFonts w:ascii="Verdana" w:hAnsi="Verdana" w:cs="Arial"/>
          <w:b/>
          <w:sz w:val="22"/>
          <w:szCs w:val="22"/>
        </w:rPr>
      </w:pPr>
    </w:p>
    <w:sectPr w:rsidR="00A44A9E" w:rsidRPr="00833860" w:rsidSect="00FE5D55">
      <w:pgSz w:w="11906" w:h="16838"/>
      <w:pgMar w:top="1276" w:right="1416"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2693"/>
    <w:multiLevelType w:val="hybridMultilevel"/>
    <w:tmpl w:val="3506A80C"/>
    <w:lvl w:ilvl="0" w:tplc="0408000F">
      <w:start w:val="1"/>
      <w:numFmt w:val="decimal"/>
      <w:lvlText w:val="%1."/>
      <w:lvlJc w:val="left"/>
      <w:pPr>
        <w:ind w:left="644"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0CF39F8"/>
    <w:multiLevelType w:val="hybridMultilevel"/>
    <w:tmpl w:val="60D0A8B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1153D94"/>
    <w:multiLevelType w:val="hybridMultilevel"/>
    <w:tmpl w:val="303013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1C049EE"/>
    <w:multiLevelType w:val="hybridMultilevel"/>
    <w:tmpl w:val="7F0464C2"/>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4" w15:restartNumberingAfterBreak="0">
    <w:nsid w:val="03AE6BD2"/>
    <w:multiLevelType w:val="hybridMultilevel"/>
    <w:tmpl w:val="706A0F2A"/>
    <w:lvl w:ilvl="0" w:tplc="0408000F">
      <w:start w:val="1"/>
      <w:numFmt w:val="decimal"/>
      <w:lvlText w:val="%1."/>
      <w:lvlJc w:val="left"/>
      <w:pPr>
        <w:ind w:left="644"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53454BC"/>
    <w:multiLevelType w:val="hybridMultilevel"/>
    <w:tmpl w:val="0A70EFD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77C5BD4"/>
    <w:multiLevelType w:val="hybridMultilevel"/>
    <w:tmpl w:val="27648B7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2A569AF"/>
    <w:multiLevelType w:val="hybridMultilevel"/>
    <w:tmpl w:val="7CEAA6D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2C12735"/>
    <w:multiLevelType w:val="hybridMultilevel"/>
    <w:tmpl w:val="9A9252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4065E87"/>
    <w:multiLevelType w:val="hybridMultilevel"/>
    <w:tmpl w:val="33DE42EE"/>
    <w:lvl w:ilvl="0" w:tplc="B4EEA90C">
      <w:start w:val="1"/>
      <w:numFmt w:val="decimal"/>
      <w:lvlText w:val="%1)"/>
      <w:lvlJc w:val="left"/>
      <w:pPr>
        <w:tabs>
          <w:tab w:val="num" w:pos="0"/>
        </w:tabs>
        <w:ind w:left="108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242B4879"/>
    <w:multiLevelType w:val="hybridMultilevel"/>
    <w:tmpl w:val="3F609A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7A8231A"/>
    <w:multiLevelType w:val="hybridMultilevel"/>
    <w:tmpl w:val="B2642DD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7C4564F"/>
    <w:multiLevelType w:val="hybridMultilevel"/>
    <w:tmpl w:val="B994E870"/>
    <w:lvl w:ilvl="0" w:tplc="6CBCFACE">
      <w:start w:val="1"/>
      <w:numFmt w:val="decimal"/>
      <w:lvlText w:val="%1)"/>
      <w:lvlJc w:val="left"/>
      <w:pPr>
        <w:tabs>
          <w:tab w:val="num" w:pos="-283"/>
        </w:tabs>
        <w:ind w:left="1070" w:hanging="360"/>
      </w:pPr>
      <w:rPr>
        <w:rFonts w:hint="default"/>
        <w:b/>
      </w:rPr>
    </w:lvl>
    <w:lvl w:ilvl="1" w:tplc="04080019" w:tentative="1">
      <w:start w:val="1"/>
      <w:numFmt w:val="lowerLetter"/>
      <w:lvlText w:val="%2."/>
      <w:lvlJc w:val="left"/>
      <w:pPr>
        <w:tabs>
          <w:tab w:val="num" w:pos="1157"/>
        </w:tabs>
        <w:ind w:left="1157" w:hanging="360"/>
      </w:pPr>
    </w:lvl>
    <w:lvl w:ilvl="2" w:tplc="0408001B" w:tentative="1">
      <w:start w:val="1"/>
      <w:numFmt w:val="lowerRoman"/>
      <w:lvlText w:val="%3."/>
      <w:lvlJc w:val="right"/>
      <w:pPr>
        <w:tabs>
          <w:tab w:val="num" w:pos="1877"/>
        </w:tabs>
        <w:ind w:left="1877" w:hanging="180"/>
      </w:pPr>
    </w:lvl>
    <w:lvl w:ilvl="3" w:tplc="0408000F" w:tentative="1">
      <w:start w:val="1"/>
      <w:numFmt w:val="decimal"/>
      <w:lvlText w:val="%4."/>
      <w:lvlJc w:val="left"/>
      <w:pPr>
        <w:tabs>
          <w:tab w:val="num" w:pos="2597"/>
        </w:tabs>
        <w:ind w:left="2597" w:hanging="360"/>
      </w:pPr>
    </w:lvl>
    <w:lvl w:ilvl="4" w:tplc="04080019" w:tentative="1">
      <w:start w:val="1"/>
      <w:numFmt w:val="lowerLetter"/>
      <w:lvlText w:val="%5."/>
      <w:lvlJc w:val="left"/>
      <w:pPr>
        <w:tabs>
          <w:tab w:val="num" w:pos="3317"/>
        </w:tabs>
        <w:ind w:left="3317" w:hanging="360"/>
      </w:pPr>
    </w:lvl>
    <w:lvl w:ilvl="5" w:tplc="0408001B" w:tentative="1">
      <w:start w:val="1"/>
      <w:numFmt w:val="lowerRoman"/>
      <w:lvlText w:val="%6."/>
      <w:lvlJc w:val="right"/>
      <w:pPr>
        <w:tabs>
          <w:tab w:val="num" w:pos="4037"/>
        </w:tabs>
        <w:ind w:left="4037" w:hanging="180"/>
      </w:pPr>
    </w:lvl>
    <w:lvl w:ilvl="6" w:tplc="0408000F" w:tentative="1">
      <w:start w:val="1"/>
      <w:numFmt w:val="decimal"/>
      <w:lvlText w:val="%7."/>
      <w:lvlJc w:val="left"/>
      <w:pPr>
        <w:tabs>
          <w:tab w:val="num" w:pos="4757"/>
        </w:tabs>
        <w:ind w:left="4757" w:hanging="360"/>
      </w:pPr>
    </w:lvl>
    <w:lvl w:ilvl="7" w:tplc="04080019" w:tentative="1">
      <w:start w:val="1"/>
      <w:numFmt w:val="lowerLetter"/>
      <w:lvlText w:val="%8."/>
      <w:lvlJc w:val="left"/>
      <w:pPr>
        <w:tabs>
          <w:tab w:val="num" w:pos="5477"/>
        </w:tabs>
        <w:ind w:left="5477" w:hanging="360"/>
      </w:pPr>
    </w:lvl>
    <w:lvl w:ilvl="8" w:tplc="0408001B" w:tentative="1">
      <w:start w:val="1"/>
      <w:numFmt w:val="lowerRoman"/>
      <w:lvlText w:val="%9."/>
      <w:lvlJc w:val="right"/>
      <w:pPr>
        <w:tabs>
          <w:tab w:val="num" w:pos="6197"/>
        </w:tabs>
        <w:ind w:left="6197" w:hanging="180"/>
      </w:pPr>
    </w:lvl>
  </w:abstractNum>
  <w:abstractNum w:abstractNumId="13" w15:restartNumberingAfterBreak="0">
    <w:nsid w:val="2A6644D2"/>
    <w:multiLevelType w:val="hybridMultilevel"/>
    <w:tmpl w:val="F940C5D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B1613F2"/>
    <w:multiLevelType w:val="hybridMultilevel"/>
    <w:tmpl w:val="141CC324"/>
    <w:lvl w:ilvl="0" w:tplc="0408000F">
      <w:start w:val="7"/>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5" w15:restartNumberingAfterBreak="0">
    <w:nsid w:val="2B2D239F"/>
    <w:multiLevelType w:val="hybridMultilevel"/>
    <w:tmpl w:val="923A2FC4"/>
    <w:lvl w:ilvl="0" w:tplc="DBCCAEBC">
      <w:start w:val="1"/>
      <w:numFmt w:val="decimal"/>
      <w:lvlText w:val="%1."/>
      <w:lvlJc w:val="left"/>
      <w:pPr>
        <w:ind w:left="360" w:hanging="360"/>
      </w:pPr>
      <w:rPr>
        <w:b/>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6" w15:restartNumberingAfterBreak="0">
    <w:nsid w:val="2D067480"/>
    <w:multiLevelType w:val="hybridMultilevel"/>
    <w:tmpl w:val="2B4C718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DC649BB"/>
    <w:multiLevelType w:val="hybridMultilevel"/>
    <w:tmpl w:val="B9768A1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FF74906"/>
    <w:multiLevelType w:val="hybridMultilevel"/>
    <w:tmpl w:val="7F0464C2"/>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9" w15:restartNumberingAfterBreak="0">
    <w:nsid w:val="35077BF5"/>
    <w:multiLevelType w:val="hybridMultilevel"/>
    <w:tmpl w:val="5B4CE70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5BC27B4"/>
    <w:multiLevelType w:val="hybridMultilevel"/>
    <w:tmpl w:val="B44068C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365E02B1"/>
    <w:multiLevelType w:val="hybridMultilevel"/>
    <w:tmpl w:val="F222A81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36650F27"/>
    <w:multiLevelType w:val="hybridMultilevel"/>
    <w:tmpl w:val="7FAA4282"/>
    <w:lvl w:ilvl="0" w:tplc="0408000F">
      <w:start w:val="1"/>
      <w:numFmt w:val="decimal"/>
      <w:lvlText w:val="%1."/>
      <w:lvlJc w:val="left"/>
      <w:pPr>
        <w:ind w:left="644"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0A83BF9"/>
    <w:multiLevelType w:val="hybridMultilevel"/>
    <w:tmpl w:val="1C88E32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4720BAC"/>
    <w:multiLevelType w:val="hybridMultilevel"/>
    <w:tmpl w:val="FD9AAAC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5312BC7"/>
    <w:multiLevelType w:val="hybridMultilevel"/>
    <w:tmpl w:val="52B8EBDE"/>
    <w:lvl w:ilvl="0" w:tplc="EBB63D00">
      <w:start w:val="1"/>
      <w:numFmt w:val="decimal"/>
      <w:lvlText w:val="%1."/>
      <w:lvlJc w:val="left"/>
      <w:pPr>
        <w:ind w:left="720" w:hanging="360"/>
      </w:pPr>
      <w:rPr>
        <w:rFonts w:hint="default"/>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7F67483"/>
    <w:multiLevelType w:val="hybridMultilevel"/>
    <w:tmpl w:val="A8EAC2AA"/>
    <w:lvl w:ilvl="0" w:tplc="AD90D95E">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9A910B2"/>
    <w:multiLevelType w:val="hybridMultilevel"/>
    <w:tmpl w:val="F11A276E"/>
    <w:lvl w:ilvl="0" w:tplc="2BBC2DCC">
      <w:start w:val="1"/>
      <w:numFmt w:val="decimal"/>
      <w:lvlText w:val="%1."/>
      <w:lvlJc w:val="left"/>
      <w:pPr>
        <w:ind w:left="720" w:hanging="360"/>
      </w:pPr>
      <w:rPr>
        <w:lang w:val="x-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D933457"/>
    <w:multiLevelType w:val="hybridMultilevel"/>
    <w:tmpl w:val="576AEA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514639A5"/>
    <w:multiLevelType w:val="hybridMultilevel"/>
    <w:tmpl w:val="69AA211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525958E2"/>
    <w:multiLevelType w:val="hybridMultilevel"/>
    <w:tmpl w:val="5CBAE2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567A47F5"/>
    <w:multiLevelType w:val="hybridMultilevel"/>
    <w:tmpl w:val="8536C84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59AC63CD"/>
    <w:multiLevelType w:val="hybridMultilevel"/>
    <w:tmpl w:val="3A288D2E"/>
    <w:lvl w:ilvl="0" w:tplc="8A68590C">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E117EFE"/>
    <w:multiLevelType w:val="hybridMultilevel"/>
    <w:tmpl w:val="71A07D78"/>
    <w:lvl w:ilvl="0" w:tplc="E5D47DAE">
      <w:start w:val="1"/>
      <w:numFmt w:val="decimal"/>
      <w:lvlText w:val="%1."/>
      <w:lvlJc w:val="left"/>
      <w:pPr>
        <w:ind w:left="786"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5E9077A3"/>
    <w:multiLevelType w:val="hybridMultilevel"/>
    <w:tmpl w:val="D4E6138A"/>
    <w:lvl w:ilvl="0" w:tplc="EF6CA5EA">
      <w:start w:val="1"/>
      <w:numFmt w:val="decimal"/>
      <w:lvlText w:val="%1)"/>
      <w:lvlJc w:val="left"/>
      <w:pPr>
        <w:ind w:left="2062" w:hanging="360"/>
      </w:pPr>
      <w:rPr>
        <w:rFonts w:cs="Times New Roman" w:hint="default"/>
        <w:b/>
        <w:sz w:val="22"/>
        <w:szCs w:val="22"/>
      </w:rPr>
    </w:lvl>
    <w:lvl w:ilvl="1" w:tplc="04080019">
      <w:start w:val="1"/>
      <w:numFmt w:val="lowerLetter"/>
      <w:lvlText w:val="%2."/>
      <w:lvlJc w:val="left"/>
      <w:pPr>
        <w:ind w:left="2339" w:hanging="360"/>
      </w:pPr>
    </w:lvl>
    <w:lvl w:ilvl="2" w:tplc="0408001B" w:tentative="1">
      <w:start w:val="1"/>
      <w:numFmt w:val="lowerRoman"/>
      <w:lvlText w:val="%3."/>
      <w:lvlJc w:val="right"/>
      <w:pPr>
        <w:ind w:left="3059" w:hanging="180"/>
      </w:pPr>
    </w:lvl>
    <w:lvl w:ilvl="3" w:tplc="0408000F" w:tentative="1">
      <w:start w:val="1"/>
      <w:numFmt w:val="decimal"/>
      <w:lvlText w:val="%4."/>
      <w:lvlJc w:val="left"/>
      <w:pPr>
        <w:ind w:left="3779" w:hanging="360"/>
      </w:pPr>
    </w:lvl>
    <w:lvl w:ilvl="4" w:tplc="04080019" w:tentative="1">
      <w:start w:val="1"/>
      <w:numFmt w:val="lowerLetter"/>
      <w:lvlText w:val="%5."/>
      <w:lvlJc w:val="left"/>
      <w:pPr>
        <w:ind w:left="4499" w:hanging="360"/>
      </w:pPr>
    </w:lvl>
    <w:lvl w:ilvl="5" w:tplc="0408001B" w:tentative="1">
      <w:start w:val="1"/>
      <w:numFmt w:val="lowerRoman"/>
      <w:lvlText w:val="%6."/>
      <w:lvlJc w:val="right"/>
      <w:pPr>
        <w:ind w:left="5219" w:hanging="180"/>
      </w:pPr>
    </w:lvl>
    <w:lvl w:ilvl="6" w:tplc="0408000F" w:tentative="1">
      <w:start w:val="1"/>
      <w:numFmt w:val="decimal"/>
      <w:lvlText w:val="%7."/>
      <w:lvlJc w:val="left"/>
      <w:pPr>
        <w:ind w:left="5939" w:hanging="360"/>
      </w:pPr>
    </w:lvl>
    <w:lvl w:ilvl="7" w:tplc="04080019" w:tentative="1">
      <w:start w:val="1"/>
      <w:numFmt w:val="lowerLetter"/>
      <w:lvlText w:val="%8."/>
      <w:lvlJc w:val="left"/>
      <w:pPr>
        <w:ind w:left="6659" w:hanging="360"/>
      </w:pPr>
    </w:lvl>
    <w:lvl w:ilvl="8" w:tplc="0408001B" w:tentative="1">
      <w:start w:val="1"/>
      <w:numFmt w:val="lowerRoman"/>
      <w:lvlText w:val="%9."/>
      <w:lvlJc w:val="right"/>
      <w:pPr>
        <w:ind w:left="7379" w:hanging="180"/>
      </w:pPr>
    </w:lvl>
  </w:abstractNum>
  <w:abstractNum w:abstractNumId="35" w15:restartNumberingAfterBreak="0">
    <w:nsid w:val="61C92C77"/>
    <w:multiLevelType w:val="hybridMultilevel"/>
    <w:tmpl w:val="3D6AA060"/>
    <w:lvl w:ilvl="0" w:tplc="15B046B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1CA3AD9"/>
    <w:multiLevelType w:val="hybridMultilevel"/>
    <w:tmpl w:val="A6049B1C"/>
    <w:lvl w:ilvl="0" w:tplc="0408000F">
      <w:start w:val="8"/>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7224984"/>
    <w:multiLevelType w:val="hybridMultilevel"/>
    <w:tmpl w:val="1E4229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81E0207"/>
    <w:multiLevelType w:val="hybridMultilevel"/>
    <w:tmpl w:val="F2C655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ECC56B6"/>
    <w:multiLevelType w:val="hybridMultilevel"/>
    <w:tmpl w:val="790C674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4D61280"/>
    <w:multiLevelType w:val="hybridMultilevel"/>
    <w:tmpl w:val="EA184CA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5C301B1"/>
    <w:multiLevelType w:val="hybridMultilevel"/>
    <w:tmpl w:val="1368F8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8970814"/>
    <w:multiLevelType w:val="hybridMultilevel"/>
    <w:tmpl w:val="316452D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79476B27"/>
    <w:multiLevelType w:val="hybridMultilevel"/>
    <w:tmpl w:val="266C5F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7BE42629"/>
    <w:multiLevelType w:val="hybridMultilevel"/>
    <w:tmpl w:val="60D2CA4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5" w15:restartNumberingAfterBreak="0">
    <w:nsid w:val="7DAE4F59"/>
    <w:multiLevelType w:val="hybridMultilevel"/>
    <w:tmpl w:val="AA167A70"/>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6" w15:restartNumberingAfterBreak="0">
    <w:nsid w:val="7EFA21A5"/>
    <w:multiLevelType w:val="hybridMultilevel"/>
    <w:tmpl w:val="FAF64F9E"/>
    <w:lvl w:ilvl="0" w:tplc="0408000F">
      <w:start w:val="1"/>
      <w:numFmt w:val="decimal"/>
      <w:lvlText w:val="%1."/>
      <w:lvlJc w:val="left"/>
      <w:pPr>
        <w:ind w:left="36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0"/>
  </w:num>
  <w:num w:numId="2">
    <w:abstractNumId w:val="43"/>
  </w:num>
  <w:num w:numId="3">
    <w:abstractNumId w:val="22"/>
  </w:num>
  <w:num w:numId="4">
    <w:abstractNumId w:val="46"/>
  </w:num>
  <w:num w:numId="5">
    <w:abstractNumId w:val="4"/>
  </w:num>
  <w:num w:numId="6">
    <w:abstractNumId w:val="14"/>
  </w:num>
  <w:num w:numId="7">
    <w:abstractNumId w:val="36"/>
  </w:num>
  <w:num w:numId="8">
    <w:abstractNumId w:val="18"/>
  </w:num>
  <w:num w:numId="9">
    <w:abstractNumId w:val="3"/>
  </w:num>
  <w:num w:numId="10">
    <w:abstractNumId w:val="15"/>
  </w:num>
  <w:num w:numId="11">
    <w:abstractNumId w:val="20"/>
  </w:num>
  <w:num w:numId="12">
    <w:abstractNumId w:val="31"/>
  </w:num>
  <w:num w:numId="13">
    <w:abstractNumId w:val="29"/>
  </w:num>
  <w:num w:numId="14">
    <w:abstractNumId w:val="6"/>
  </w:num>
  <w:num w:numId="15">
    <w:abstractNumId w:val="7"/>
  </w:num>
  <w:num w:numId="16">
    <w:abstractNumId w:val="24"/>
  </w:num>
  <w:num w:numId="17">
    <w:abstractNumId w:val="25"/>
  </w:num>
  <w:num w:numId="18">
    <w:abstractNumId w:val="0"/>
  </w:num>
  <w:num w:numId="19">
    <w:abstractNumId w:val="37"/>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num>
  <w:num w:numId="22">
    <w:abstractNumId w:val="34"/>
  </w:num>
  <w:num w:numId="23">
    <w:abstractNumId w:val="13"/>
  </w:num>
  <w:num w:numId="24">
    <w:abstractNumId w:val="38"/>
  </w:num>
  <w:num w:numId="25">
    <w:abstractNumId w:val="41"/>
  </w:num>
  <w:num w:numId="26">
    <w:abstractNumId w:val="44"/>
  </w:num>
  <w:num w:numId="27">
    <w:abstractNumId w:val="23"/>
  </w:num>
  <w:num w:numId="28">
    <w:abstractNumId w:val="19"/>
  </w:num>
  <w:num w:numId="29">
    <w:abstractNumId w:val="10"/>
  </w:num>
  <w:num w:numId="30">
    <w:abstractNumId w:val="26"/>
  </w:num>
  <w:num w:numId="31">
    <w:abstractNumId w:val="27"/>
  </w:num>
  <w:num w:numId="32">
    <w:abstractNumId w:val="30"/>
  </w:num>
  <w:num w:numId="33">
    <w:abstractNumId w:val="11"/>
  </w:num>
  <w:num w:numId="34">
    <w:abstractNumId w:val="28"/>
  </w:num>
  <w:num w:numId="35">
    <w:abstractNumId w:val="45"/>
  </w:num>
  <w:num w:numId="36">
    <w:abstractNumId w:val="16"/>
  </w:num>
  <w:num w:numId="37">
    <w:abstractNumId w:val="2"/>
  </w:num>
  <w:num w:numId="38">
    <w:abstractNumId w:val="8"/>
  </w:num>
  <w:num w:numId="39">
    <w:abstractNumId w:val="17"/>
  </w:num>
  <w:num w:numId="40">
    <w:abstractNumId w:val="1"/>
  </w:num>
  <w:num w:numId="41">
    <w:abstractNumId w:val="9"/>
  </w:num>
  <w:num w:numId="42">
    <w:abstractNumId w:val="12"/>
  </w:num>
  <w:num w:numId="43">
    <w:abstractNumId w:val="5"/>
  </w:num>
  <w:num w:numId="44">
    <w:abstractNumId w:val="33"/>
  </w:num>
  <w:num w:numId="45">
    <w:abstractNumId w:val="32"/>
  </w:num>
  <w:num w:numId="46">
    <w:abstractNumId w:val="39"/>
  </w:num>
  <w:num w:numId="47">
    <w:abstractNumId w:val="35"/>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E50"/>
    <w:rsid w:val="000004DD"/>
    <w:rsid w:val="000006A8"/>
    <w:rsid w:val="00000717"/>
    <w:rsid w:val="000013E8"/>
    <w:rsid w:val="000029A7"/>
    <w:rsid w:val="00005FE9"/>
    <w:rsid w:val="00007242"/>
    <w:rsid w:val="000124AA"/>
    <w:rsid w:val="000133AB"/>
    <w:rsid w:val="000146EC"/>
    <w:rsid w:val="00014DFA"/>
    <w:rsid w:val="000225A3"/>
    <w:rsid w:val="000270F8"/>
    <w:rsid w:val="000315C4"/>
    <w:rsid w:val="0004117F"/>
    <w:rsid w:val="00043878"/>
    <w:rsid w:val="000442B7"/>
    <w:rsid w:val="0004559C"/>
    <w:rsid w:val="00050A12"/>
    <w:rsid w:val="00051F2F"/>
    <w:rsid w:val="00060D92"/>
    <w:rsid w:val="0006237C"/>
    <w:rsid w:val="000660EB"/>
    <w:rsid w:val="00066B34"/>
    <w:rsid w:val="00075BAF"/>
    <w:rsid w:val="00076083"/>
    <w:rsid w:val="00085030"/>
    <w:rsid w:val="000909D7"/>
    <w:rsid w:val="00090B78"/>
    <w:rsid w:val="00093069"/>
    <w:rsid w:val="00093B08"/>
    <w:rsid w:val="0009616C"/>
    <w:rsid w:val="000A313D"/>
    <w:rsid w:val="000A34D6"/>
    <w:rsid w:val="000A372C"/>
    <w:rsid w:val="000A374C"/>
    <w:rsid w:val="000A3BDC"/>
    <w:rsid w:val="000A3FC1"/>
    <w:rsid w:val="000A422D"/>
    <w:rsid w:val="000A50D5"/>
    <w:rsid w:val="000A6333"/>
    <w:rsid w:val="000A6371"/>
    <w:rsid w:val="000A6FC2"/>
    <w:rsid w:val="000B17D1"/>
    <w:rsid w:val="000B35F1"/>
    <w:rsid w:val="000C435E"/>
    <w:rsid w:val="000D0470"/>
    <w:rsid w:val="000D4915"/>
    <w:rsid w:val="000D4C07"/>
    <w:rsid w:val="000D5822"/>
    <w:rsid w:val="000D754C"/>
    <w:rsid w:val="000E5452"/>
    <w:rsid w:val="000F15E9"/>
    <w:rsid w:val="000F2D11"/>
    <w:rsid w:val="000F3372"/>
    <w:rsid w:val="000F5C5E"/>
    <w:rsid w:val="000F7A24"/>
    <w:rsid w:val="001003DD"/>
    <w:rsid w:val="001021EE"/>
    <w:rsid w:val="00102F58"/>
    <w:rsid w:val="0010548E"/>
    <w:rsid w:val="001111C7"/>
    <w:rsid w:val="00111A6A"/>
    <w:rsid w:val="00112B6E"/>
    <w:rsid w:val="0011372D"/>
    <w:rsid w:val="001164D5"/>
    <w:rsid w:val="0011691F"/>
    <w:rsid w:val="0011740D"/>
    <w:rsid w:val="00120F22"/>
    <w:rsid w:val="00122DEB"/>
    <w:rsid w:val="00125082"/>
    <w:rsid w:val="001278EC"/>
    <w:rsid w:val="001301F9"/>
    <w:rsid w:val="00132975"/>
    <w:rsid w:val="0014299B"/>
    <w:rsid w:val="001438E5"/>
    <w:rsid w:val="00143B08"/>
    <w:rsid w:val="001471AA"/>
    <w:rsid w:val="001509C6"/>
    <w:rsid w:val="00152799"/>
    <w:rsid w:val="00152EBD"/>
    <w:rsid w:val="0015528E"/>
    <w:rsid w:val="001578EA"/>
    <w:rsid w:val="00161BB1"/>
    <w:rsid w:val="00163DE6"/>
    <w:rsid w:val="00165C12"/>
    <w:rsid w:val="001676B4"/>
    <w:rsid w:val="00170449"/>
    <w:rsid w:val="00170CFC"/>
    <w:rsid w:val="001714EB"/>
    <w:rsid w:val="00180DAB"/>
    <w:rsid w:val="00181CE7"/>
    <w:rsid w:val="001913D7"/>
    <w:rsid w:val="00192AA9"/>
    <w:rsid w:val="00195EEC"/>
    <w:rsid w:val="00195F1C"/>
    <w:rsid w:val="00196E22"/>
    <w:rsid w:val="00197C8C"/>
    <w:rsid w:val="001A05CA"/>
    <w:rsid w:val="001A3B0C"/>
    <w:rsid w:val="001A7E80"/>
    <w:rsid w:val="001B159D"/>
    <w:rsid w:val="001B265E"/>
    <w:rsid w:val="001C1AFA"/>
    <w:rsid w:val="001C1F93"/>
    <w:rsid w:val="001C2155"/>
    <w:rsid w:val="001C2D27"/>
    <w:rsid w:val="001C495B"/>
    <w:rsid w:val="001C4BFB"/>
    <w:rsid w:val="001C528F"/>
    <w:rsid w:val="001D1440"/>
    <w:rsid w:val="001E18CE"/>
    <w:rsid w:val="001E2378"/>
    <w:rsid w:val="001E4A08"/>
    <w:rsid w:val="001E4E46"/>
    <w:rsid w:val="001E5AF2"/>
    <w:rsid w:val="001E6049"/>
    <w:rsid w:val="001F2A2A"/>
    <w:rsid w:val="001F35D3"/>
    <w:rsid w:val="001F627E"/>
    <w:rsid w:val="001F6A29"/>
    <w:rsid w:val="00203B00"/>
    <w:rsid w:val="00206715"/>
    <w:rsid w:val="00212ACF"/>
    <w:rsid w:val="00214A28"/>
    <w:rsid w:val="00217D5F"/>
    <w:rsid w:val="00221A6E"/>
    <w:rsid w:val="0022377F"/>
    <w:rsid w:val="002244BA"/>
    <w:rsid w:val="002252CA"/>
    <w:rsid w:val="00225CFA"/>
    <w:rsid w:val="00235566"/>
    <w:rsid w:val="0023642A"/>
    <w:rsid w:val="0024069B"/>
    <w:rsid w:val="0024141D"/>
    <w:rsid w:val="002427F3"/>
    <w:rsid w:val="0024518B"/>
    <w:rsid w:val="00245A92"/>
    <w:rsid w:val="00247D23"/>
    <w:rsid w:val="00252F0A"/>
    <w:rsid w:val="002534EE"/>
    <w:rsid w:val="002570CF"/>
    <w:rsid w:val="002648A7"/>
    <w:rsid w:val="0026494D"/>
    <w:rsid w:val="00273068"/>
    <w:rsid w:val="002767B9"/>
    <w:rsid w:val="00276B8F"/>
    <w:rsid w:val="0028300E"/>
    <w:rsid w:val="00283634"/>
    <w:rsid w:val="0029307D"/>
    <w:rsid w:val="002947A7"/>
    <w:rsid w:val="00295FB9"/>
    <w:rsid w:val="002963CB"/>
    <w:rsid w:val="002977C4"/>
    <w:rsid w:val="002A3D72"/>
    <w:rsid w:val="002A5F0F"/>
    <w:rsid w:val="002A776A"/>
    <w:rsid w:val="002A7FE0"/>
    <w:rsid w:val="002B023F"/>
    <w:rsid w:val="002B5F43"/>
    <w:rsid w:val="002B641B"/>
    <w:rsid w:val="002C04B6"/>
    <w:rsid w:val="002C0844"/>
    <w:rsid w:val="002C2040"/>
    <w:rsid w:val="002C5F9E"/>
    <w:rsid w:val="002D1DF0"/>
    <w:rsid w:val="002D34C3"/>
    <w:rsid w:val="002D4223"/>
    <w:rsid w:val="002D4B69"/>
    <w:rsid w:val="002E565D"/>
    <w:rsid w:val="002E663E"/>
    <w:rsid w:val="002F4AE3"/>
    <w:rsid w:val="002F6A79"/>
    <w:rsid w:val="002F760F"/>
    <w:rsid w:val="0030249A"/>
    <w:rsid w:val="003037A5"/>
    <w:rsid w:val="003042A7"/>
    <w:rsid w:val="0030599D"/>
    <w:rsid w:val="00310BB4"/>
    <w:rsid w:val="00311FD3"/>
    <w:rsid w:val="00314191"/>
    <w:rsid w:val="00315058"/>
    <w:rsid w:val="00315CAB"/>
    <w:rsid w:val="00316989"/>
    <w:rsid w:val="003225CB"/>
    <w:rsid w:val="00322C6D"/>
    <w:rsid w:val="00330A49"/>
    <w:rsid w:val="0033264D"/>
    <w:rsid w:val="0033284B"/>
    <w:rsid w:val="00334EB8"/>
    <w:rsid w:val="00340348"/>
    <w:rsid w:val="00340F22"/>
    <w:rsid w:val="0034216D"/>
    <w:rsid w:val="00342454"/>
    <w:rsid w:val="00343357"/>
    <w:rsid w:val="00344DCB"/>
    <w:rsid w:val="003467FE"/>
    <w:rsid w:val="00350A7F"/>
    <w:rsid w:val="003576F3"/>
    <w:rsid w:val="0036306C"/>
    <w:rsid w:val="00364014"/>
    <w:rsid w:val="00364BB5"/>
    <w:rsid w:val="00366456"/>
    <w:rsid w:val="00366C44"/>
    <w:rsid w:val="003718EB"/>
    <w:rsid w:val="00371A8F"/>
    <w:rsid w:val="0037571E"/>
    <w:rsid w:val="00382A14"/>
    <w:rsid w:val="003848CF"/>
    <w:rsid w:val="00384B0D"/>
    <w:rsid w:val="00385848"/>
    <w:rsid w:val="00386752"/>
    <w:rsid w:val="003867A4"/>
    <w:rsid w:val="003968B6"/>
    <w:rsid w:val="003970F9"/>
    <w:rsid w:val="00397A66"/>
    <w:rsid w:val="003A010E"/>
    <w:rsid w:val="003A66F8"/>
    <w:rsid w:val="003A7801"/>
    <w:rsid w:val="003B02C3"/>
    <w:rsid w:val="003B372A"/>
    <w:rsid w:val="003C086C"/>
    <w:rsid w:val="003C13B8"/>
    <w:rsid w:val="003C2D09"/>
    <w:rsid w:val="003C3CC6"/>
    <w:rsid w:val="003D00A7"/>
    <w:rsid w:val="003D24AA"/>
    <w:rsid w:val="003D40D8"/>
    <w:rsid w:val="003D79D8"/>
    <w:rsid w:val="003E0560"/>
    <w:rsid w:val="003E24C8"/>
    <w:rsid w:val="003E2895"/>
    <w:rsid w:val="003E3EFC"/>
    <w:rsid w:val="003F1DA5"/>
    <w:rsid w:val="003F2360"/>
    <w:rsid w:val="003F2ED5"/>
    <w:rsid w:val="003F3423"/>
    <w:rsid w:val="003F5057"/>
    <w:rsid w:val="003F5EF1"/>
    <w:rsid w:val="003F6003"/>
    <w:rsid w:val="003F6598"/>
    <w:rsid w:val="003F6908"/>
    <w:rsid w:val="004003D7"/>
    <w:rsid w:val="00400AD0"/>
    <w:rsid w:val="00401717"/>
    <w:rsid w:val="00402CE9"/>
    <w:rsid w:val="00402E53"/>
    <w:rsid w:val="0041065F"/>
    <w:rsid w:val="004138DF"/>
    <w:rsid w:val="00416014"/>
    <w:rsid w:val="004160FF"/>
    <w:rsid w:val="004168BD"/>
    <w:rsid w:val="00416B90"/>
    <w:rsid w:val="004175EE"/>
    <w:rsid w:val="00421DA2"/>
    <w:rsid w:val="00423C60"/>
    <w:rsid w:val="00431180"/>
    <w:rsid w:val="004324DD"/>
    <w:rsid w:val="00440CCC"/>
    <w:rsid w:val="00440E65"/>
    <w:rsid w:val="00445EA1"/>
    <w:rsid w:val="00447222"/>
    <w:rsid w:val="00447A55"/>
    <w:rsid w:val="00457789"/>
    <w:rsid w:val="004632E5"/>
    <w:rsid w:val="00463E85"/>
    <w:rsid w:val="004678CB"/>
    <w:rsid w:val="0047369D"/>
    <w:rsid w:val="0047605E"/>
    <w:rsid w:val="004770BB"/>
    <w:rsid w:val="00480C31"/>
    <w:rsid w:val="00482113"/>
    <w:rsid w:val="004836AA"/>
    <w:rsid w:val="004843B7"/>
    <w:rsid w:val="0049011A"/>
    <w:rsid w:val="0049280D"/>
    <w:rsid w:val="00492C46"/>
    <w:rsid w:val="004938A5"/>
    <w:rsid w:val="0049414A"/>
    <w:rsid w:val="00496BF2"/>
    <w:rsid w:val="004A234F"/>
    <w:rsid w:val="004B6E31"/>
    <w:rsid w:val="004C0952"/>
    <w:rsid w:val="004C2F52"/>
    <w:rsid w:val="004C34A6"/>
    <w:rsid w:val="004C3EEF"/>
    <w:rsid w:val="004C42E2"/>
    <w:rsid w:val="004C631E"/>
    <w:rsid w:val="004D6BD0"/>
    <w:rsid w:val="004D6E57"/>
    <w:rsid w:val="004E13BB"/>
    <w:rsid w:val="004E1670"/>
    <w:rsid w:val="004E4549"/>
    <w:rsid w:val="004E5EC9"/>
    <w:rsid w:val="004E674A"/>
    <w:rsid w:val="004F3260"/>
    <w:rsid w:val="0050051B"/>
    <w:rsid w:val="00503ADA"/>
    <w:rsid w:val="005054FD"/>
    <w:rsid w:val="005064F2"/>
    <w:rsid w:val="00507421"/>
    <w:rsid w:val="00507DA4"/>
    <w:rsid w:val="00507FBC"/>
    <w:rsid w:val="00510DE0"/>
    <w:rsid w:val="00510FB9"/>
    <w:rsid w:val="00513C8C"/>
    <w:rsid w:val="0051549A"/>
    <w:rsid w:val="00516075"/>
    <w:rsid w:val="005169A0"/>
    <w:rsid w:val="005171B6"/>
    <w:rsid w:val="005179F2"/>
    <w:rsid w:val="00522E50"/>
    <w:rsid w:val="00522E6B"/>
    <w:rsid w:val="00523087"/>
    <w:rsid w:val="005232CB"/>
    <w:rsid w:val="00530028"/>
    <w:rsid w:val="005351DD"/>
    <w:rsid w:val="00536449"/>
    <w:rsid w:val="005411A0"/>
    <w:rsid w:val="00541DF3"/>
    <w:rsid w:val="00545C0A"/>
    <w:rsid w:val="00551B25"/>
    <w:rsid w:val="005521B1"/>
    <w:rsid w:val="005550F5"/>
    <w:rsid w:val="00560DD9"/>
    <w:rsid w:val="00561722"/>
    <w:rsid w:val="005632C2"/>
    <w:rsid w:val="00564158"/>
    <w:rsid w:val="005654E6"/>
    <w:rsid w:val="005702B7"/>
    <w:rsid w:val="00572BCA"/>
    <w:rsid w:val="00574253"/>
    <w:rsid w:val="00575F77"/>
    <w:rsid w:val="00577295"/>
    <w:rsid w:val="00577909"/>
    <w:rsid w:val="0058034C"/>
    <w:rsid w:val="00581168"/>
    <w:rsid w:val="0058139B"/>
    <w:rsid w:val="00581D28"/>
    <w:rsid w:val="00581F56"/>
    <w:rsid w:val="00583BD6"/>
    <w:rsid w:val="00586D0C"/>
    <w:rsid w:val="00590E5F"/>
    <w:rsid w:val="00594849"/>
    <w:rsid w:val="00594DAD"/>
    <w:rsid w:val="0059570C"/>
    <w:rsid w:val="0059632A"/>
    <w:rsid w:val="005A075E"/>
    <w:rsid w:val="005A4EF4"/>
    <w:rsid w:val="005A7584"/>
    <w:rsid w:val="005A7DC2"/>
    <w:rsid w:val="005B6B1E"/>
    <w:rsid w:val="005C35C9"/>
    <w:rsid w:val="005C366D"/>
    <w:rsid w:val="005C3BAF"/>
    <w:rsid w:val="005C4F6C"/>
    <w:rsid w:val="005C679B"/>
    <w:rsid w:val="005C6E7C"/>
    <w:rsid w:val="005C7138"/>
    <w:rsid w:val="005D09B1"/>
    <w:rsid w:val="005D707D"/>
    <w:rsid w:val="005E3AC8"/>
    <w:rsid w:val="005E4504"/>
    <w:rsid w:val="005E5E46"/>
    <w:rsid w:val="005E6EF8"/>
    <w:rsid w:val="005E7B49"/>
    <w:rsid w:val="005F0F26"/>
    <w:rsid w:val="005F2731"/>
    <w:rsid w:val="005F2A24"/>
    <w:rsid w:val="005F2C82"/>
    <w:rsid w:val="005F62D4"/>
    <w:rsid w:val="00613165"/>
    <w:rsid w:val="006147B9"/>
    <w:rsid w:val="006153D0"/>
    <w:rsid w:val="00615DF5"/>
    <w:rsid w:val="0062068B"/>
    <w:rsid w:val="006231E7"/>
    <w:rsid w:val="0062700B"/>
    <w:rsid w:val="00627A44"/>
    <w:rsid w:val="0063099A"/>
    <w:rsid w:val="006322E6"/>
    <w:rsid w:val="0063298C"/>
    <w:rsid w:val="0063426F"/>
    <w:rsid w:val="00635B11"/>
    <w:rsid w:val="006407EB"/>
    <w:rsid w:val="00641AF9"/>
    <w:rsid w:val="00641F64"/>
    <w:rsid w:val="00645237"/>
    <w:rsid w:val="00647166"/>
    <w:rsid w:val="006532FA"/>
    <w:rsid w:val="006559B7"/>
    <w:rsid w:val="00655F08"/>
    <w:rsid w:val="006617FE"/>
    <w:rsid w:val="00664096"/>
    <w:rsid w:val="00667E6A"/>
    <w:rsid w:val="00672B98"/>
    <w:rsid w:val="00673412"/>
    <w:rsid w:val="00673F82"/>
    <w:rsid w:val="006746EB"/>
    <w:rsid w:val="00675BDE"/>
    <w:rsid w:val="00676066"/>
    <w:rsid w:val="00676317"/>
    <w:rsid w:val="006805EB"/>
    <w:rsid w:val="00682798"/>
    <w:rsid w:val="00686309"/>
    <w:rsid w:val="00687625"/>
    <w:rsid w:val="0069242B"/>
    <w:rsid w:val="006A0669"/>
    <w:rsid w:val="006A16EF"/>
    <w:rsid w:val="006A22A8"/>
    <w:rsid w:val="006A4ADD"/>
    <w:rsid w:val="006B315A"/>
    <w:rsid w:val="006B47C2"/>
    <w:rsid w:val="006B668C"/>
    <w:rsid w:val="006C478F"/>
    <w:rsid w:val="006C6701"/>
    <w:rsid w:val="006D3746"/>
    <w:rsid w:val="006D472A"/>
    <w:rsid w:val="006D57FB"/>
    <w:rsid w:val="006D747A"/>
    <w:rsid w:val="006E59A5"/>
    <w:rsid w:val="006E6280"/>
    <w:rsid w:val="006E6E03"/>
    <w:rsid w:val="006F6777"/>
    <w:rsid w:val="006F6A6A"/>
    <w:rsid w:val="006F730D"/>
    <w:rsid w:val="007003BB"/>
    <w:rsid w:val="00702C1D"/>
    <w:rsid w:val="007055B6"/>
    <w:rsid w:val="00707383"/>
    <w:rsid w:val="00714052"/>
    <w:rsid w:val="007164B0"/>
    <w:rsid w:val="00716882"/>
    <w:rsid w:val="00720BC2"/>
    <w:rsid w:val="00720BD9"/>
    <w:rsid w:val="00721C74"/>
    <w:rsid w:val="00722273"/>
    <w:rsid w:val="00722BA5"/>
    <w:rsid w:val="00723FCF"/>
    <w:rsid w:val="0072494F"/>
    <w:rsid w:val="00725423"/>
    <w:rsid w:val="00730423"/>
    <w:rsid w:val="007325D5"/>
    <w:rsid w:val="00736F2E"/>
    <w:rsid w:val="007371A8"/>
    <w:rsid w:val="00740EC9"/>
    <w:rsid w:val="00741B3F"/>
    <w:rsid w:val="00742CD1"/>
    <w:rsid w:val="00745977"/>
    <w:rsid w:val="00745BD6"/>
    <w:rsid w:val="00745FB3"/>
    <w:rsid w:val="00746629"/>
    <w:rsid w:val="007466E8"/>
    <w:rsid w:val="00750644"/>
    <w:rsid w:val="00752D96"/>
    <w:rsid w:val="00754278"/>
    <w:rsid w:val="007570B4"/>
    <w:rsid w:val="00760B23"/>
    <w:rsid w:val="007619F2"/>
    <w:rsid w:val="00765EA5"/>
    <w:rsid w:val="00767389"/>
    <w:rsid w:val="00771601"/>
    <w:rsid w:val="00772955"/>
    <w:rsid w:val="00772BF4"/>
    <w:rsid w:val="00775326"/>
    <w:rsid w:val="007756FB"/>
    <w:rsid w:val="00782F5B"/>
    <w:rsid w:val="00783097"/>
    <w:rsid w:val="007853C5"/>
    <w:rsid w:val="0078722A"/>
    <w:rsid w:val="00787B2C"/>
    <w:rsid w:val="00794433"/>
    <w:rsid w:val="00795DB6"/>
    <w:rsid w:val="00795F9F"/>
    <w:rsid w:val="00796315"/>
    <w:rsid w:val="007970DA"/>
    <w:rsid w:val="00797CBC"/>
    <w:rsid w:val="007A162A"/>
    <w:rsid w:val="007A5308"/>
    <w:rsid w:val="007A580E"/>
    <w:rsid w:val="007A6012"/>
    <w:rsid w:val="007A78D6"/>
    <w:rsid w:val="007A799A"/>
    <w:rsid w:val="007A7AE2"/>
    <w:rsid w:val="007B1B6F"/>
    <w:rsid w:val="007B7E50"/>
    <w:rsid w:val="007C1389"/>
    <w:rsid w:val="007C2A8E"/>
    <w:rsid w:val="007C4640"/>
    <w:rsid w:val="007C50B2"/>
    <w:rsid w:val="007C7511"/>
    <w:rsid w:val="007D3E5D"/>
    <w:rsid w:val="007D7105"/>
    <w:rsid w:val="007E0350"/>
    <w:rsid w:val="007E0B90"/>
    <w:rsid w:val="007E25F1"/>
    <w:rsid w:val="007E40D7"/>
    <w:rsid w:val="007E424B"/>
    <w:rsid w:val="007E55FA"/>
    <w:rsid w:val="007E5E57"/>
    <w:rsid w:val="007F028B"/>
    <w:rsid w:val="007F0366"/>
    <w:rsid w:val="007F0890"/>
    <w:rsid w:val="007F180B"/>
    <w:rsid w:val="007F278C"/>
    <w:rsid w:val="0080004F"/>
    <w:rsid w:val="00800D39"/>
    <w:rsid w:val="0080319D"/>
    <w:rsid w:val="00806433"/>
    <w:rsid w:val="0081404A"/>
    <w:rsid w:val="0081485D"/>
    <w:rsid w:val="0081669E"/>
    <w:rsid w:val="00823C7B"/>
    <w:rsid w:val="0082422D"/>
    <w:rsid w:val="00824E10"/>
    <w:rsid w:val="008327FB"/>
    <w:rsid w:val="00832FB6"/>
    <w:rsid w:val="00833860"/>
    <w:rsid w:val="0084431B"/>
    <w:rsid w:val="00845385"/>
    <w:rsid w:val="00845579"/>
    <w:rsid w:val="00856705"/>
    <w:rsid w:val="00860D80"/>
    <w:rsid w:val="00862CA4"/>
    <w:rsid w:val="00864AA5"/>
    <w:rsid w:val="00864D86"/>
    <w:rsid w:val="00867E29"/>
    <w:rsid w:val="0087004A"/>
    <w:rsid w:val="00871993"/>
    <w:rsid w:val="00873820"/>
    <w:rsid w:val="0087598A"/>
    <w:rsid w:val="008767DC"/>
    <w:rsid w:val="00877F53"/>
    <w:rsid w:val="008822BD"/>
    <w:rsid w:val="008847CF"/>
    <w:rsid w:val="008858B5"/>
    <w:rsid w:val="008870BD"/>
    <w:rsid w:val="00892826"/>
    <w:rsid w:val="008933ED"/>
    <w:rsid w:val="00893FB8"/>
    <w:rsid w:val="008A0B57"/>
    <w:rsid w:val="008A5E94"/>
    <w:rsid w:val="008B1A31"/>
    <w:rsid w:val="008B357A"/>
    <w:rsid w:val="008B4743"/>
    <w:rsid w:val="008C1A62"/>
    <w:rsid w:val="008C1F81"/>
    <w:rsid w:val="008C3D67"/>
    <w:rsid w:val="008C5D8D"/>
    <w:rsid w:val="008D2A5F"/>
    <w:rsid w:val="008D4399"/>
    <w:rsid w:val="008D464C"/>
    <w:rsid w:val="008E3A2F"/>
    <w:rsid w:val="008E496D"/>
    <w:rsid w:val="008E57F6"/>
    <w:rsid w:val="008E7DB4"/>
    <w:rsid w:val="008F1366"/>
    <w:rsid w:val="009004C3"/>
    <w:rsid w:val="009011F2"/>
    <w:rsid w:val="00905B3A"/>
    <w:rsid w:val="00906298"/>
    <w:rsid w:val="00907FB6"/>
    <w:rsid w:val="009109EC"/>
    <w:rsid w:val="00910EB6"/>
    <w:rsid w:val="0091143C"/>
    <w:rsid w:val="00911AC8"/>
    <w:rsid w:val="00911D23"/>
    <w:rsid w:val="0091328C"/>
    <w:rsid w:val="00913E78"/>
    <w:rsid w:val="009169C4"/>
    <w:rsid w:val="009224F0"/>
    <w:rsid w:val="00930EEF"/>
    <w:rsid w:val="00930F71"/>
    <w:rsid w:val="00933E6E"/>
    <w:rsid w:val="009343BA"/>
    <w:rsid w:val="00935DCD"/>
    <w:rsid w:val="00940AB0"/>
    <w:rsid w:val="009416B3"/>
    <w:rsid w:val="009417FF"/>
    <w:rsid w:val="00941B2A"/>
    <w:rsid w:val="00944311"/>
    <w:rsid w:val="00956A05"/>
    <w:rsid w:val="00961050"/>
    <w:rsid w:val="00964591"/>
    <w:rsid w:val="0096632C"/>
    <w:rsid w:val="00967389"/>
    <w:rsid w:val="00972238"/>
    <w:rsid w:val="0097383B"/>
    <w:rsid w:val="00973893"/>
    <w:rsid w:val="00975515"/>
    <w:rsid w:val="00991350"/>
    <w:rsid w:val="00995E8E"/>
    <w:rsid w:val="00995FD5"/>
    <w:rsid w:val="00996231"/>
    <w:rsid w:val="009966DC"/>
    <w:rsid w:val="00997FF0"/>
    <w:rsid w:val="009A3292"/>
    <w:rsid w:val="009A3BB3"/>
    <w:rsid w:val="009A7717"/>
    <w:rsid w:val="009B21B8"/>
    <w:rsid w:val="009B3F91"/>
    <w:rsid w:val="009B64E5"/>
    <w:rsid w:val="009B67EC"/>
    <w:rsid w:val="009B7B6E"/>
    <w:rsid w:val="009C0628"/>
    <w:rsid w:val="009C150D"/>
    <w:rsid w:val="009C1C7F"/>
    <w:rsid w:val="009C2AAE"/>
    <w:rsid w:val="009D23A1"/>
    <w:rsid w:val="009D455B"/>
    <w:rsid w:val="009D53AF"/>
    <w:rsid w:val="009D599B"/>
    <w:rsid w:val="009E0953"/>
    <w:rsid w:val="009E2E43"/>
    <w:rsid w:val="009E5189"/>
    <w:rsid w:val="009E51C6"/>
    <w:rsid w:val="009F0C9B"/>
    <w:rsid w:val="009F111A"/>
    <w:rsid w:val="009F16B1"/>
    <w:rsid w:val="009F68C9"/>
    <w:rsid w:val="009F74B9"/>
    <w:rsid w:val="00A02DCD"/>
    <w:rsid w:val="00A0580A"/>
    <w:rsid w:val="00A1342F"/>
    <w:rsid w:val="00A15AF0"/>
    <w:rsid w:val="00A15E86"/>
    <w:rsid w:val="00A209EC"/>
    <w:rsid w:val="00A24759"/>
    <w:rsid w:val="00A25387"/>
    <w:rsid w:val="00A270CC"/>
    <w:rsid w:val="00A27EA1"/>
    <w:rsid w:val="00A30A14"/>
    <w:rsid w:val="00A31785"/>
    <w:rsid w:val="00A33AAB"/>
    <w:rsid w:val="00A351F0"/>
    <w:rsid w:val="00A44A9E"/>
    <w:rsid w:val="00A45BB2"/>
    <w:rsid w:val="00A46C7A"/>
    <w:rsid w:val="00A50A40"/>
    <w:rsid w:val="00A50C98"/>
    <w:rsid w:val="00A5172A"/>
    <w:rsid w:val="00A52EE4"/>
    <w:rsid w:val="00A55BAC"/>
    <w:rsid w:val="00A70CB1"/>
    <w:rsid w:val="00A72CD6"/>
    <w:rsid w:val="00A76920"/>
    <w:rsid w:val="00A77348"/>
    <w:rsid w:val="00A81D48"/>
    <w:rsid w:val="00A84649"/>
    <w:rsid w:val="00A84DC6"/>
    <w:rsid w:val="00A87103"/>
    <w:rsid w:val="00A904A5"/>
    <w:rsid w:val="00A9084C"/>
    <w:rsid w:val="00A93AA3"/>
    <w:rsid w:val="00A954E6"/>
    <w:rsid w:val="00AA13B7"/>
    <w:rsid w:val="00AA14F0"/>
    <w:rsid w:val="00AA1BA6"/>
    <w:rsid w:val="00AA26B5"/>
    <w:rsid w:val="00AA3005"/>
    <w:rsid w:val="00AA597B"/>
    <w:rsid w:val="00AA5BB0"/>
    <w:rsid w:val="00AA5BD5"/>
    <w:rsid w:val="00AA60EC"/>
    <w:rsid w:val="00AB1EDC"/>
    <w:rsid w:val="00AC0554"/>
    <w:rsid w:val="00AC2D6D"/>
    <w:rsid w:val="00AC448C"/>
    <w:rsid w:val="00AC5BA5"/>
    <w:rsid w:val="00AC5C00"/>
    <w:rsid w:val="00AD5330"/>
    <w:rsid w:val="00AD575A"/>
    <w:rsid w:val="00AD76A1"/>
    <w:rsid w:val="00AE4B07"/>
    <w:rsid w:val="00AE568A"/>
    <w:rsid w:val="00AE6FA2"/>
    <w:rsid w:val="00AE77E0"/>
    <w:rsid w:val="00AE7EE7"/>
    <w:rsid w:val="00AF071D"/>
    <w:rsid w:val="00AF07AA"/>
    <w:rsid w:val="00AF7BDF"/>
    <w:rsid w:val="00B00EAC"/>
    <w:rsid w:val="00B01EF7"/>
    <w:rsid w:val="00B034C2"/>
    <w:rsid w:val="00B050AD"/>
    <w:rsid w:val="00B10F4D"/>
    <w:rsid w:val="00B12807"/>
    <w:rsid w:val="00B14B6B"/>
    <w:rsid w:val="00B164E9"/>
    <w:rsid w:val="00B16C69"/>
    <w:rsid w:val="00B2218D"/>
    <w:rsid w:val="00B24684"/>
    <w:rsid w:val="00B24D6F"/>
    <w:rsid w:val="00B26437"/>
    <w:rsid w:val="00B26681"/>
    <w:rsid w:val="00B319D5"/>
    <w:rsid w:val="00B31DDC"/>
    <w:rsid w:val="00B32F81"/>
    <w:rsid w:val="00B3480A"/>
    <w:rsid w:val="00B42F41"/>
    <w:rsid w:val="00B43EB9"/>
    <w:rsid w:val="00B45038"/>
    <w:rsid w:val="00B46444"/>
    <w:rsid w:val="00B465BB"/>
    <w:rsid w:val="00B50514"/>
    <w:rsid w:val="00B5059D"/>
    <w:rsid w:val="00B533CD"/>
    <w:rsid w:val="00B56984"/>
    <w:rsid w:val="00B74C7C"/>
    <w:rsid w:val="00B74E1B"/>
    <w:rsid w:val="00B76213"/>
    <w:rsid w:val="00B7649B"/>
    <w:rsid w:val="00B77843"/>
    <w:rsid w:val="00B84011"/>
    <w:rsid w:val="00B91465"/>
    <w:rsid w:val="00B924E4"/>
    <w:rsid w:val="00B94074"/>
    <w:rsid w:val="00B95920"/>
    <w:rsid w:val="00BA6653"/>
    <w:rsid w:val="00BA71B5"/>
    <w:rsid w:val="00BA76AF"/>
    <w:rsid w:val="00BB2413"/>
    <w:rsid w:val="00BB332A"/>
    <w:rsid w:val="00BB6673"/>
    <w:rsid w:val="00BB7A43"/>
    <w:rsid w:val="00BC00BE"/>
    <w:rsid w:val="00BC14A7"/>
    <w:rsid w:val="00BC165D"/>
    <w:rsid w:val="00BC1810"/>
    <w:rsid w:val="00BC2033"/>
    <w:rsid w:val="00BC4161"/>
    <w:rsid w:val="00BD0640"/>
    <w:rsid w:val="00BD1F85"/>
    <w:rsid w:val="00BD4F5A"/>
    <w:rsid w:val="00BD6088"/>
    <w:rsid w:val="00BD6443"/>
    <w:rsid w:val="00BD6FF9"/>
    <w:rsid w:val="00BE0251"/>
    <w:rsid w:val="00BE0655"/>
    <w:rsid w:val="00BE0A24"/>
    <w:rsid w:val="00BE2A45"/>
    <w:rsid w:val="00BE5EC9"/>
    <w:rsid w:val="00BE651B"/>
    <w:rsid w:val="00BF2192"/>
    <w:rsid w:val="00BF4B63"/>
    <w:rsid w:val="00BF7BBE"/>
    <w:rsid w:val="00C00EE1"/>
    <w:rsid w:val="00C01CF8"/>
    <w:rsid w:val="00C046C6"/>
    <w:rsid w:val="00C06679"/>
    <w:rsid w:val="00C06AC4"/>
    <w:rsid w:val="00C10127"/>
    <w:rsid w:val="00C12F91"/>
    <w:rsid w:val="00C132ED"/>
    <w:rsid w:val="00C16BEE"/>
    <w:rsid w:val="00C16C86"/>
    <w:rsid w:val="00C2017A"/>
    <w:rsid w:val="00C225AA"/>
    <w:rsid w:val="00C23C99"/>
    <w:rsid w:val="00C27FE7"/>
    <w:rsid w:val="00C3276B"/>
    <w:rsid w:val="00C32F9A"/>
    <w:rsid w:val="00C35B22"/>
    <w:rsid w:val="00C43835"/>
    <w:rsid w:val="00C4409F"/>
    <w:rsid w:val="00C446DE"/>
    <w:rsid w:val="00C516C2"/>
    <w:rsid w:val="00C51EAD"/>
    <w:rsid w:val="00C51EC3"/>
    <w:rsid w:val="00C529FF"/>
    <w:rsid w:val="00C53D12"/>
    <w:rsid w:val="00C6217F"/>
    <w:rsid w:val="00C6284C"/>
    <w:rsid w:val="00C65FFC"/>
    <w:rsid w:val="00C66069"/>
    <w:rsid w:val="00C661D2"/>
    <w:rsid w:val="00C70876"/>
    <w:rsid w:val="00C81F2D"/>
    <w:rsid w:val="00C83437"/>
    <w:rsid w:val="00C83ADF"/>
    <w:rsid w:val="00C84398"/>
    <w:rsid w:val="00C85C66"/>
    <w:rsid w:val="00C8687F"/>
    <w:rsid w:val="00C872C0"/>
    <w:rsid w:val="00C90D71"/>
    <w:rsid w:val="00C93F65"/>
    <w:rsid w:val="00C9625B"/>
    <w:rsid w:val="00C96ECE"/>
    <w:rsid w:val="00C97E8A"/>
    <w:rsid w:val="00CA09B3"/>
    <w:rsid w:val="00CA14BD"/>
    <w:rsid w:val="00CA3819"/>
    <w:rsid w:val="00CA6D20"/>
    <w:rsid w:val="00CB0090"/>
    <w:rsid w:val="00CB68E6"/>
    <w:rsid w:val="00CB7398"/>
    <w:rsid w:val="00CB75CF"/>
    <w:rsid w:val="00CC544A"/>
    <w:rsid w:val="00CC7089"/>
    <w:rsid w:val="00CD0E56"/>
    <w:rsid w:val="00CD2A24"/>
    <w:rsid w:val="00CD30E1"/>
    <w:rsid w:val="00CD3B19"/>
    <w:rsid w:val="00CD45DA"/>
    <w:rsid w:val="00CD617D"/>
    <w:rsid w:val="00CE3331"/>
    <w:rsid w:val="00CE4E84"/>
    <w:rsid w:val="00CE66A6"/>
    <w:rsid w:val="00CF23BB"/>
    <w:rsid w:val="00CF2D57"/>
    <w:rsid w:val="00CF2E55"/>
    <w:rsid w:val="00CF6652"/>
    <w:rsid w:val="00CF6CFC"/>
    <w:rsid w:val="00D01944"/>
    <w:rsid w:val="00D04484"/>
    <w:rsid w:val="00D04573"/>
    <w:rsid w:val="00D04FF7"/>
    <w:rsid w:val="00D1108C"/>
    <w:rsid w:val="00D11671"/>
    <w:rsid w:val="00D16FF5"/>
    <w:rsid w:val="00D20325"/>
    <w:rsid w:val="00D22B56"/>
    <w:rsid w:val="00D23391"/>
    <w:rsid w:val="00D243FB"/>
    <w:rsid w:val="00D24C7B"/>
    <w:rsid w:val="00D257B8"/>
    <w:rsid w:val="00D27666"/>
    <w:rsid w:val="00D35336"/>
    <w:rsid w:val="00D37A07"/>
    <w:rsid w:val="00D422E0"/>
    <w:rsid w:val="00D43E71"/>
    <w:rsid w:val="00D45CD4"/>
    <w:rsid w:val="00D54E4A"/>
    <w:rsid w:val="00D5673C"/>
    <w:rsid w:val="00D56D47"/>
    <w:rsid w:val="00D63712"/>
    <w:rsid w:val="00D8010B"/>
    <w:rsid w:val="00D82ABB"/>
    <w:rsid w:val="00D8683F"/>
    <w:rsid w:val="00D868F8"/>
    <w:rsid w:val="00D92194"/>
    <w:rsid w:val="00D94778"/>
    <w:rsid w:val="00D94F2C"/>
    <w:rsid w:val="00D95AC3"/>
    <w:rsid w:val="00D95BF0"/>
    <w:rsid w:val="00D9771A"/>
    <w:rsid w:val="00DA1C0B"/>
    <w:rsid w:val="00DA3B1B"/>
    <w:rsid w:val="00DA72CB"/>
    <w:rsid w:val="00DB3766"/>
    <w:rsid w:val="00DC155F"/>
    <w:rsid w:val="00DC5E45"/>
    <w:rsid w:val="00DC6264"/>
    <w:rsid w:val="00DD1C42"/>
    <w:rsid w:val="00DD3B26"/>
    <w:rsid w:val="00DD4017"/>
    <w:rsid w:val="00DD5225"/>
    <w:rsid w:val="00DD595A"/>
    <w:rsid w:val="00DD6B5E"/>
    <w:rsid w:val="00DD6E8C"/>
    <w:rsid w:val="00DE0D75"/>
    <w:rsid w:val="00DE2BD5"/>
    <w:rsid w:val="00DE6509"/>
    <w:rsid w:val="00DF0108"/>
    <w:rsid w:val="00DF048D"/>
    <w:rsid w:val="00DF07AD"/>
    <w:rsid w:val="00DF0F3C"/>
    <w:rsid w:val="00DF372D"/>
    <w:rsid w:val="00DF3F4F"/>
    <w:rsid w:val="00DF50F1"/>
    <w:rsid w:val="00DF5E55"/>
    <w:rsid w:val="00E01D69"/>
    <w:rsid w:val="00E0374D"/>
    <w:rsid w:val="00E0497B"/>
    <w:rsid w:val="00E05DC5"/>
    <w:rsid w:val="00E10AB3"/>
    <w:rsid w:val="00E154BB"/>
    <w:rsid w:val="00E23A55"/>
    <w:rsid w:val="00E26162"/>
    <w:rsid w:val="00E275CF"/>
    <w:rsid w:val="00E3086D"/>
    <w:rsid w:val="00E32C87"/>
    <w:rsid w:val="00E33498"/>
    <w:rsid w:val="00E341A5"/>
    <w:rsid w:val="00E345BE"/>
    <w:rsid w:val="00E348E5"/>
    <w:rsid w:val="00E35229"/>
    <w:rsid w:val="00E35340"/>
    <w:rsid w:val="00E353C9"/>
    <w:rsid w:val="00E35BF4"/>
    <w:rsid w:val="00E37ADA"/>
    <w:rsid w:val="00E42FE2"/>
    <w:rsid w:val="00E46675"/>
    <w:rsid w:val="00E501BE"/>
    <w:rsid w:val="00E525ED"/>
    <w:rsid w:val="00E563BA"/>
    <w:rsid w:val="00E56629"/>
    <w:rsid w:val="00E56674"/>
    <w:rsid w:val="00E5674A"/>
    <w:rsid w:val="00E5744A"/>
    <w:rsid w:val="00E57B7C"/>
    <w:rsid w:val="00E63F10"/>
    <w:rsid w:val="00E650E4"/>
    <w:rsid w:val="00E72669"/>
    <w:rsid w:val="00E77580"/>
    <w:rsid w:val="00E84895"/>
    <w:rsid w:val="00E863FD"/>
    <w:rsid w:val="00E962E8"/>
    <w:rsid w:val="00EA507F"/>
    <w:rsid w:val="00EA63D0"/>
    <w:rsid w:val="00EB0885"/>
    <w:rsid w:val="00EB2604"/>
    <w:rsid w:val="00EB4609"/>
    <w:rsid w:val="00EB7BF9"/>
    <w:rsid w:val="00EC4340"/>
    <w:rsid w:val="00ED0CB7"/>
    <w:rsid w:val="00ED38A9"/>
    <w:rsid w:val="00ED73F1"/>
    <w:rsid w:val="00ED7A57"/>
    <w:rsid w:val="00EE02B8"/>
    <w:rsid w:val="00EE25BD"/>
    <w:rsid w:val="00EE2E99"/>
    <w:rsid w:val="00EE3452"/>
    <w:rsid w:val="00EE4066"/>
    <w:rsid w:val="00EE40F3"/>
    <w:rsid w:val="00EE4588"/>
    <w:rsid w:val="00EE5053"/>
    <w:rsid w:val="00EE6EF5"/>
    <w:rsid w:val="00F03E6E"/>
    <w:rsid w:val="00F049A3"/>
    <w:rsid w:val="00F06843"/>
    <w:rsid w:val="00F07329"/>
    <w:rsid w:val="00F07358"/>
    <w:rsid w:val="00F12E77"/>
    <w:rsid w:val="00F17F15"/>
    <w:rsid w:val="00F20768"/>
    <w:rsid w:val="00F227B1"/>
    <w:rsid w:val="00F26DDE"/>
    <w:rsid w:val="00F274B4"/>
    <w:rsid w:val="00F27FCF"/>
    <w:rsid w:val="00F34729"/>
    <w:rsid w:val="00F363FC"/>
    <w:rsid w:val="00F413B5"/>
    <w:rsid w:val="00F41E64"/>
    <w:rsid w:val="00F42AEB"/>
    <w:rsid w:val="00F44A04"/>
    <w:rsid w:val="00F45DAA"/>
    <w:rsid w:val="00F5059C"/>
    <w:rsid w:val="00F50C6B"/>
    <w:rsid w:val="00F51D7F"/>
    <w:rsid w:val="00F55372"/>
    <w:rsid w:val="00F5731A"/>
    <w:rsid w:val="00F57C23"/>
    <w:rsid w:val="00F62F64"/>
    <w:rsid w:val="00F63E36"/>
    <w:rsid w:val="00F64E30"/>
    <w:rsid w:val="00F70285"/>
    <w:rsid w:val="00F70B4B"/>
    <w:rsid w:val="00F70D31"/>
    <w:rsid w:val="00F711C6"/>
    <w:rsid w:val="00F72D4C"/>
    <w:rsid w:val="00F735FC"/>
    <w:rsid w:val="00F749E1"/>
    <w:rsid w:val="00F76176"/>
    <w:rsid w:val="00F76DAB"/>
    <w:rsid w:val="00F84242"/>
    <w:rsid w:val="00F860EE"/>
    <w:rsid w:val="00F86DD7"/>
    <w:rsid w:val="00F91485"/>
    <w:rsid w:val="00F91E51"/>
    <w:rsid w:val="00F93FDF"/>
    <w:rsid w:val="00F976C8"/>
    <w:rsid w:val="00FA14FD"/>
    <w:rsid w:val="00FA41A3"/>
    <w:rsid w:val="00FA74BB"/>
    <w:rsid w:val="00FA76EE"/>
    <w:rsid w:val="00FA7DC1"/>
    <w:rsid w:val="00FB177F"/>
    <w:rsid w:val="00FB1A0D"/>
    <w:rsid w:val="00FB231A"/>
    <w:rsid w:val="00FB5C2E"/>
    <w:rsid w:val="00FE0CC7"/>
    <w:rsid w:val="00FE33B3"/>
    <w:rsid w:val="00FE5D55"/>
    <w:rsid w:val="00FE6A8A"/>
    <w:rsid w:val="00FF2D01"/>
    <w:rsid w:val="00FF31C6"/>
    <w:rsid w:val="00FF342A"/>
    <w:rsid w:val="00FF53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72E68"/>
  <w15:chartTrackingRefBased/>
  <w15:docId w15:val="{5F4CE796-C939-4A9F-9D7C-15D6BB5B7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E50"/>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S,Εικόνα πίνακα,List Paragraph6"/>
    <w:basedOn w:val="a"/>
    <w:link w:val="Char"/>
    <w:uiPriority w:val="34"/>
    <w:qFormat/>
    <w:rsid w:val="00522E50"/>
    <w:pPr>
      <w:ind w:left="720"/>
      <w:contextualSpacing/>
    </w:pPr>
  </w:style>
  <w:style w:type="paragraph" w:styleId="a4">
    <w:name w:val="Balloon Text"/>
    <w:basedOn w:val="a"/>
    <w:link w:val="Char0"/>
    <w:uiPriority w:val="99"/>
    <w:semiHidden/>
    <w:unhideWhenUsed/>
    <w:rsid w:val="00E57B7C"/>
    <w:rPr>
      <w:rFonts w:ascii="Segoe UI" w:hAnsi="Segoe UI" w:cs="Segoe UI"/>
      <w:sz w:val="18"/>
      <w:szCs w:val="18"/>
    </w:rPr>
  </w:style>
  <w:style w:type="character" w:customStyle="1" w:styleId="Char0">
    <w:name w:val="Κείμενο πλαισίου Char"/>
    <w:basedOn w:val="a0"/>
    <w:link w:val="a4"/>
    <w:uiPriority w:val="99"/>
    <w:semiHidden/>
    <w:rsid w:val="00E57B7C"/>
    <w:rPr>
      <w:rFonts w:ascii="Segoe UI" w:eastAsia="Times New Roman" w:hAnsi="Segoe UI" w:cs="Segoe UI"/>
      <w:sz w:val="18"/>
      <w:szCs w:val="18"/>
      <w:lang w:eastAsia="el-GR"/>
    </w:rPr>
  </w:style>
  <w:style w:type="character" w:customStyle="1" w:styleId="Char">
    <w:name w:val="Παράγραφος λίστας Char"/>
    <w:aliases w:val="BULLETS Char,Εικόνα πίνακα Char,List Paragraph6 Char"/>
    <w:link w:val="a3"/>
    <w:uiPriority w:val="34"/>
    <w:locked/>
    <w:rsid w:val="0011740D"/>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48846">
      <w:bodyDiv w:val="1"/>
      <w:marLeft w:val="0"/>
      <w:marRight w:val="0"/>
      <w:marTop w:val="0"/>
      <w:marBottom w:val="0"/>
      <w:divBdr>
        <w:top w:val="none" w:sz="0" w:space="0" w:color="auto"/>
        <w:left w:val="none" w:sz="0" w:space="0" w:color="auto"/>
        <w:bottom w:val="none" w:sz="0" w:space="0" w:color="auto"/>
        <w:right w:val="none" w:sz="0" w:space="0" w:color="auto"/>
      </w:divBdr>
    </w:div>
    <w:div w:id="254825046">
      <w:bodyDiv w:val="1"/>
      <w:marLeft w:val="0"/>
      <w:marRight w:val="0"/>
      <w:marTop w:val="0"/>
      <w:marBottom w:val="0"/>
      <w:divBdr>
        <w:top w:val="none" w:sz="0" w:space="0" w:color="auto"/>
        <w:left w:val="none" w:sz="0" w:space="0" w:color="auto"/>
        <w:bottom w:val="none" w:sz="0" w:space="0" w:color="auto"/>
        <w:right w:val="none" w:sz="0" w:space="0" w:color="auto"/>
      </w:divBdr>
      <w:divsChild>
        <w:div w:id="1622497704">
          <w:marLeft w:val="0"/>
          <w:marRight w:val="0"/>
          <w:marTop w:val="0"/>
          <w:marBottom w:val="0"/>
          <w:divBdr>
            <w:top w:val="none" w:sz="0" w:space="0" w:color="auto"/>
            <w:left w:val="none" w:sz="0" w:space="0" w:color="auto"/>
            <w:bottom w:val="none" w:sz="0" w:space="0" w:color="auto"/>
            <w:right w:val="none" w:sz="0" w:space="0" w:color="auto"/>
          </w:divBdr>
        </w:div>
        <w:div w:id="390471179">
          <w:marLeft w:val="0"/>
          <w:marRight w:val="0"/>
          <w:marTop w:val="0"/>
          <w:marBottom w:val="0"/>
          <w:divBdr>
            <w:top w:val="none" w:sz="0" w:space="0" w:color="auto"/>
            <w:left w:val="none" w:sz="0" w:space="0" w:color="auto"/>
            <w:bottom w:val="none" w:sz="0" w:space="0" w:color="auto"/>
            <w:right w:val="none" w:sz="0" w:space="0" w:color="auto"/>
          </w:divBdr>
        </w:div>
      </w:divsChild>
    </w:div>
    <w:div w:id="388917866">
      <w:bodyDiv w:val="1"/>
      <w:marLeft w:val="0"/>
      <w:marRight w:val="0"/>
      <w:marTop w:val="0"/>
      <w:marBottom w:val="0"/>
      <w:divBdr>
        <w:top w:val="none" w:sz="0" w:space="0" w:color="auto"/>
        <w:left w:val="none" w:sz="0" w:space="0" w:color="auto"/>
        <w:bottom w:val="none" w:sz="0" w:space="0" w:color="auto"/>
        <w:right w:val="none" w:sz="0" w:space="0" w:color="auto"/>
      </w:divBdr>
    </w:div>
    <w:div w:id="526716018">
      <w:bodyDiv w:val="1"/>
      <w:marLeft w:val="0"/>
      <w:marRight w:val="0"/>
      <w:marTop w:val="0"/>
      <w:marBottom w:val="0"/>
      <w:divBdr>
        <w:top w:val="none" w:sz="0" w:space="0" w:color="auto"/>
        <w:left w:val="none" w:sz="0" w:space="0" w:color="auto"/>
        <w:bottom w:val="none" w:sz="0" w:space="0" w:color="auto"/>
        <w:right w:val="none" w:sz="0" w:space="0" w:color="auto"/>
      </w:divBdr>
      <w:divsChild>
        <w:div w:id="208684994">
          <w:marLeft w:val="0"/>
          <w:marRight w:val="0"/>
          <w:marTop w:val="0"/>
          <w:marBottom w:val="0"/>
          <w:divBdr>
            <w:top w:val="none" w:sz="0" w:space="0" w:color="auto"/>
            <w:left w:val="none" w:sz="0" w:space="0" w:color="auto"/>
            <w:bottom w:val="none" w:sz="0" w:space="0" w:color="auto"/>
            <w:right w:val="none" w:sz="0" w:space="0" w:color="auto"/>
          </w:divBdr>
        </w:div>
        <w:div w:id="2123574139">
          <w:marLeft w:val="0"/>
          <w:marRight w:val="0"/>
          <w:marTop w:val="0"/>
          <w:marBottom w:val="0"/>
          <w:divBdr>
            <w:top w:val="none" w:sz="0" w:space="0" w:color="auto"/>
            <w:left w:val="none" w:sz="0" w:space="0" w:color="auto"/>
            <w:bottom w:val="none" w:sz="0" w:space="0" w:color="auto"/>
            <w:right w:val="none" w:sz="0" w:space="0" w:color="auto"/>
          </w:divBdr>
        </w:div>
      </w:divsChild>
    </w:div>
    <w:div w:id="542599824">
      <w:bodyDiv w:val="1"/>
      <w:marLeft w:val="0"/>
      <w:marRight w:val="0"/>
      <w:marTop w:val="0"/>
      <w:marBottom w:val="0"/>
      <w:divBdr>
        <w:top w:val="none" w:sz="0" w:space="0" w:color="auto"/>
        <w:left w:val="none" w:sz="0" w:space="0" w:color="auto"/>
        <w:bottom w:val="none" w:sz="0" w:space="0" w:color="auto"/>
        <w:right w:val="none" w:sz="0" w:space="0" w:color="auto"/>
      </w:divBdr>
    </w:div>
    <w:div w:id="637076521">
      <w:bodyDiv w:val="1"/>
      <w:marLeft w:val="0"/>
      <w:marRight w:val="0"/>
      <w:marTop w:val="0"/>
      <w:marBottom w:val="0"/>
      <w:divBdr>
        <w:top w:val="none" w:sz="0" w:space="0" w:color="auto"/>
        <w:left w:val="none" w:sz="0" w:space="0" w:color="auto"/>
        <w:bottom w:val="none" w:sz="0" w:space="0" w:color="auto"/>
        <w:right w:val="none" w:sz="0" w:space="0" w:color="auto"/>
      </w:divBdr>
    </w:div>
    <w:div w:id="845093728">
      <w:bodyDiv w:val="1"/>
      <w:marLeft w:val="0"/>
      <w:marRight w:val="0"/>
      <w:marTop w:val="0"/>
      <w:marBottom w:val="0"/>
      <w:divBdr>
        <w:top w:val="none" w:sz="0" w:space="0" w:color="auto"/>
        <w:left w:val="none" w:sz="0" w:space="0" w:color="auto"/>
        <w:bottom w:val="none" w:sz="0" w:space="0" w:color="auto"/>
        <w:right w:val="none" w:sz="0" w:space="0" w:color="auto"/>
      </w:divBdr>
    </w:div>
    <w:div w:id="1057968866">
      <w:bodyDiv w:val="1"/>
      <w:marLeft w:val="0"/>
      <w:marRight w:val="0"/>
      <w:marTop w:val="0"/>
      <w:marBottom w:val="0"/>
      <w:divBdr>
        <w:top w:val="none" w:sz="0" w:space="0" w:color="auto"/>
        <w:left w:val="none" w:sz="0" w:space="0" w:color="auto"/>
        <w:bottom w:val="none" w:sz="0" w:space="0" w:color="auto"/>
        <w:right w:val="none" w:sz="0" w:space="0" w:color="auto"/>
      </w:divBdr>
    </w:div>
    <w:div w:id="1189220452">
      <w:bodyDiv w:val="1"/>
      <w:marLeft w:val="0"/>
      <w:marRight w:val="0"/>
      <w:marTop w:val="0"/>
      <w:marBottom w:val="0"/>
      <w:divBdr>
        <w:top w:val="none" w:sz="0" w:space="0" w:color="auto"/>
        <w:left w:val="none" w:sz="0" w:space="0" w:color="auto"/>
        <w:bottom w:val="none" w:sz="0" w:space="0" w:color="auto"/>
        <w:right w:val="none" w:sz="0" w:space="0" w:color="auto"/>
      </w:divBdr>
      <w:divsChild>
        <w:div w:id="1806266995">
          <w:marLeft w:val="0"/>
          <w:marRight w:val="0"/>
          <w:marTop w:val="0"/>
          <w:marBottom w:val="0"/>
          <w:divBdr>
            <w:top w:val="none" w:sz="0" w:space="0" w:color="auto"/>
            <w:left w:val="none" w:sz="0" w:space="0" w:color="auto"/>
            <w:bottom w:val="none" w:sz="0" w:space="0" w:color="auto"/>
            <w:right w:val="none" w:sz="0" w:space="0" w:color="auto"/>
          </w:divBdr>
        </w:div>
        <w:div w:id="1170565062">
          <w:marLeft w:val="0"/>
          <w:marRight w:val="0"/>
          <w:marTop w:val="0"/>
          <w:marBottom w:val="0"/>
          <w:divBdr>
            <w:top w:val="none" w:sz="0" w:space="0" w:color="auto"/>
            <w:left w:val="none" w:sz="0" w:space="0" w:color="auto"/>
            <w:bottom w:val="none" w:sz="0" w:space="0" w:color="auto"/>
            <w:right w:val="none" w:sz="0" w:space="0" w:color="auto"/>
          </w:divBdr>
        </w:div>
        <w:div w:id="1026755443">
          <w:marLeft w:val="0"/>
          <w:marRight w:val="0"/>
          <w:marTop w:val="0"/>
          <w:marBottom w:val="0"/>
          <w:divBdr>
            <w:top w:val="none" w:sz="0" w:space="0" w:color="auto"/>
            <w:left w:val="none" w:sz="0" w:space="0" w:color="auto"/>
            <w:bottom w:val="none" w:sz="0" w:space="0" w:color="auto"/>
            <w:right w:val="none" w:sz="0" w:space="0" w:color="auto"/>
          </w:divBdr>
        </w:div>
      </w:divsChild>
    </w:div>
    <w:div w:id="1264846588">
      <w:bodyDiv w:val="1"/>
      <w:marLeft w:val="0"/>
      <w:marRight w:val="0"/>
      <w:marTop w:val="0"/>
      <w:marBottom w:val="0"/>
      <w:divBdr>
        <w:top w:val="none" w:sz="0" w:space="0" w:color="auto"/>
        <w:left w:val="none" w:sz="0" w:space="0" w:color="auto"/>
        <w:bottom w:val="none" w:sz="0" w:space="0" w:color="auto"/>
        <w:right w:val="none" w:sz="0" w:space="0" w:color="auto"/>
      </w:divBdr>
    </w:div>
    <w:div w:id="1386028949">
      <w:bodyDiv w:val="1"/>
      <w:marLeft w:val="0"/>
      <w:marRight w:val="0"/>
      <w:marTop w:val="0"/>
      <w:marBottom w:val="0"/>
      <w:divBdr>
        <w:top w:val="none" w:sz="0" w:space="0" w:color="auto"/>
        <w:left w:val="none" w:sz="0" w:space="0" w:color="auto"/>
        <w:bottom w:val="none" w:sz="0" w:space="0" w:color="auto"/>
        <w:right w:val="none" w:sz="0" w:space="0" w:color="auto"/>
      </w:divBdr>
    </w:div>
    <w:div w:id="1494645740">
      <w:bodyDiv w:val="1"/>
      <w:marLeft w:val="0"/>
      <w:marRight w:val="0"/>
      <w:marTop w:val="0"/>
      <w:marBottom w:val="0"/>
      <w:divBdr>
        <w:top w:val="none" w:sz="0" w:space="0" w:color="auto"/>
        <w:left w:val="none" w:sz="0" w:space="0" w:color="auto"/>
        <w:bottom w:val="none" w:sz="0" w:space="0" w:color="auto"/>
        <w:right w:val="none" w:sz="0" w:space="0" w:color="auto"/>
      </w:divBdr>
    </w:div>
    <w:div w:id="1586378720">
      <w:bodyDiv w:val="1"/>
      <w:marLeft w:val="0"/>
      <w:marRight w:val="0"/>
      <w:marTop w:val="0"/>
      <w:marBottom w:val="0"/>
      <w:divBdr>
        <w:top w:val="none" w:sz="0" w:space="0" w:color="auto"/>
        <w:left w:val="none" w:sz="0" w:space="0" w:color="auto"/>
        <w:bottom w:val="none" w:sz="0" w:space="0" w:color="auto"/>
        <w:right w:val="none" w:sz="0" w:space="0" w:color="auto"/>
      </w:divBdr>
    </w:div>
    <w:div w:id="1986738472">
      <w:bodyDiv w:val="1"/>
      <w:marLeft w:val="0"/>
      <w:marRight w:val="0"/>
      <w:marTop w:val="0"/>
      <w:marBottom w:val="0"/>
      <w:divBdr>
        <w:top w:val="none" w:sz="0" w:space="0" w:color="auto"/>
        <w:left w:val="none" w:sz="0" w:space="0" w:color="auto"/>
        <w:bottom w:val="none" w:sz="0" w:space="0" w:color="auto"/>
        <w:right w:val="none" w:sz="0" w:space="0" w:color="auto"/>
      </w:divBdr>
    </w:div>
    <w:div w:id="2131439603">
      <w:bodyDiv w:val="1"/>
      <w:marLeft w:val="0"/>
      <w:marRight w:val="0"/>
      <w:marTop w:val="0"/>
      <w:marBottom w:val="0"/>
      <w:divBdr>
        <w:top w:val="none" w:sz="0" w:space="0" w:color="auto"/>
        <w:left w:val="none" w:sz="0" w:space="0" w:color="auto"/>
        <w:bottom w:val="none" w:sz="0" w:space="0" w:color="auto"/>
        <w:right w:val="none" w:sz="0" w:space="0" w:color="auto"/>
      </w:divBdr>
      <w:divsChild>
        <w:div w:id="1228418881">
          <w:marLeft w:val="0"/>
          <w:marRight w:val="0"/>
          <w:marTop w:val="0"/>
          <w:marBottom w:val="0"/>
          <w:divBdr>
            <w:top w:val="none" w:sz="0" w:space="0" w:color="auto"/>
            <w:left w:val="none" w:sz="0" w:space="0" w:color="auto"/>
            <w:bottom w:val="none" w:sz="0" w:space="0" w:color="auto"/>
            <w:right w:val="none" w:sz="0" w:space="0" w:color="auto"/>
          </w:divBdr>
        </w:div>
        <w:div w:id="1529222356">
          <w:marLeft w:val="0"/>
          <w:marRight w:val="0"/>
          <w:marTop w:val="0"/>
          <w:marBottom w:val="0"/>
          <w:divBdr>
            <w:top w:val="none" w:sz="0" w:space="0" w:color="auto"/>
            <w:left w:val="none" w:sz="0" w:space="0" w:color="auto"/>
            <w:bottom w:val="none" w:sz="0" w:space="0" w:color="auto"/>
            <w:right w:val="none" w:sz="0" w:space="0" w:color="auto"/>
          </w:divBdr>
        </w:div>
        <w:div w:id="56186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66393-C0A7-4BF0-AF5B-E9C08582E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2</Pages>
  <Words>523</Words>
  <Characters>2828</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Prosopiko3</dc:creator>
  <cp:keywords/>
  <dc:description/>
  <cp:lastModifiedBy>Prosopiko3</cp:lastModifiedBy>
  <cp:revision>86</cp:revision>
  <cp:lastPrinted>2024-02-16T11:54:00Z</cp:lastPrinted>
  <dcterms:created xsi:type="dcterms:W3CDTF">2024-02-05T05:53:00Z</dcterms:created>
  <dcterms:modified xsi:type="dcterms:W3CDTF">2024-02-16T11:58:00Z</dcterms:modified>
</cp:coreProperties>
</file>