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D117" w14:textId="77777777"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10990E74" wp14:editId="5ACC3641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14:paraId="4D261E4C" w14:textId="77777777"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14:paraId="4A651EC4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14:paraId="245A1C92" w14:textId="38C67828"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235566">
        <w:rPr>
          <w:rFonts w:ascii="Verdana" w:hAnsi="Verdana" w:cs="Arial"/>
          <w:b/>
          <w:sz w:val="22"/>
          <w:szCs w:val="22"/>
        </w:rPr>
        <w:t xml:space="preserve"> </w:t>
      </w:r>
      <w:r w:rsidR="00A75D2B" w:rsidRPr="0077734A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E63F10" w:rsidRPr="00DC5E45">
        <w:rPr>
          <w:rFonts w:ascii="Verdana" w:hAnsi="Verdana" w:cs="Arial"/>
          <w:b/>
          <w:sz w:val="22"/>
          <w:szCs w:val="22"/>
        </w:rPr>
        <w:t xml:space="preserve"> </w:t>
      </w:r>
      <w:r w:rsidR="004E1386">
        <w:rPr>
          <w:rFonts w:ascii="Verdana" w:hAnsi="Verdana" w:cs="Arial"/>
          <w:b/>
          <w:sz w:val="22"/>
          <w:szCs w:val="22"/>
        </w:rPr>
        <w:t>12-4-2024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B94074" w:rsidRPr="00B94074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="00B0572A" w:rsidRPr="00B0572A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797CBC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14:paraId="3006DEF0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14:paraId="12A3651F" w14:textId="0D8CC742" w:rsidR="00522E50" w:rsidRPr="00B0572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="00A75D2B" w:rsidRPr="00A75D2B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FA41A3" w:rsidRPr="003B02C3">
        <w:rPr>
          <w:rFonts w:ascii="Verdana" w:hAnsi="Verdana" w:cs="Arial"/>
          <w:b/>
          <w:sz w:val="22"/>
          <w:szCs w:val="22"/>
        </w:rPr>
        <w:t xml:space="preserve">  </w:t>
      </w:r>
      <w:r w:rsidR="005F4474" w:rsidRPr="005F4474">
        <w:rPr>
          <w:rFonts w:ascii="Verdana" w:hAnsi="Verdana" w:cs="Arial"/>
          <w:b/>
          <w:sz w:val="22"/>
          <w:szCs w:val="22"/>
        </w:rPr>
        <w:t>7435</w:t>
      </w:r>
      <w:bookmarkStart w:id="0" w:name="_GoBack"/>
      <w:bookmarkEnd w:id="0"/>
      <w:r w:rsidR="00B0572A" w:rsidRPr="00B0572A">
        <w:rPr>
          <w:rFonts w:ascii="Verdana" w:hAnsi="Verdana" w:cs="Arial"/>
          <w:b/>
          <w:sz w:val="22"/>
          <w:szCs w:val="22"/>
        </w:rPr>
        <w:t xml:space="preserve"> </w:t>
      </w:r>
    </w:p>
    <w:p w14:paraId="216B1820" w14:textId="77777777" w:rsidR="00522E50" w:rsidRDefault="00522E50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466C1CBE" w14:textId="77777777" w:rsidR="00937EDA" w:rsidRDefault="00937EDA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24895081" w14:textId="4287FED8" w:rsidR="00574253" w:rsidRDefault="00574253" w:rsidP="00F76176">
      <w:pPr>
        <w:spacing w:line="360" w:lineRule="auto"/>
        <w:ind w:left="426" w:right="-1" w:firstLine="567"/>
        <w:jc w:val="both"/>
        <w:rPr>
          <w:rFonts w:ascii="Verdana" w:hAnsi="Verdana" w:cs="Arial"/>
          <w:sz w:val="22"/>
          <w:szCs w:val="22"/>
        </w:rPr>
      </w:pPr>
      <w:r w:rsidRPr="00020B80">
        <w:rPr>
          <w:rFonts w:ascii="Verdana" w:hAnsi="Verdana" w:cs="Arial"/>
          <w:bCs/>
          <w:sz w:val="22"/>
          <w:szCs w:val="22"/>
        </w:rPr>
        <w:t xml:space="preserve">Σας γνωρίζουμε ότι, η </w:t>
      </w:r>
      <w:r w:rsidR="00A75D2B">
        <w:rPr>
          <w:rFonts w:ascii="Verdana" w:hAnsi="Verdana" w:cs="Arial"/>
          <w:b/>
          <w:i/>
          <w:sz w:val="22"/>
          <w:szCs w:val="22"/>
        </w:rPr>
        <w:t>δωδέκατη</w:t>
      </w:r>
      <w:r w:rsidR="002A3D72" w:rsidRPr="00020B80">
        <w:rPr>
          <w:rFonts w:ascii="Verdana" w:hAnsi="Verdana" w:cs="Arial"/>
          <w:b/>
          <w:i/>
          <w:sz w:val="22"/>
          <w:szCs w:val="22"/>
        </w:rPr>
        <w:t xml:space="preserve"> (</w:t>
      </w:r>
      <w:r w:rsidR="00A75D2B">
        <w:rPr>
          <w:rFonts w:ascii="Verdana" w:hAnsi="Verdana" w:cs="Arial"/>
          <w:b/>
          <w:i/>
          <w:sz w:val="22"/>
          <w:szCs w:val="22"/>
        </w:rPr>
        <w:t>12</w:t>
      </w:r>
      <w:r w:rsidR="002A3D72" w:rsidRPr="00020B80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="002A3D72" w:rsidRPr="00020B80">
        <w:rPr>
          <w:rFonts w:ascii="Verdana" w:hAnsi="Verdana" w:cs="Arial"/>
          <w:b/>
          <w:i/>
          <w:sz w:val="22"/>
          <w:szCs w:val="22"/>
        </w:rPr>
        <w:t>)</w:t>
      </w:r>
      <w:r w:rsidRPr="00020B80">
        <w:rPr>
          <w:rFonts w:ascii="Verdana" w:hAnsi="Verdana" w:cs="Arial"/>
          <w:b/>
          <w:i/>
          <w:sz w:val="22"/>
          <w:szCs w:val="22"/>
        </w:rPr>
        <w:t xml:space="preserve"> </w:t>
      </w:r>
      <w:r w:rsidRPr="00020B80"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 w:rsidRPr="00020B80">
        <w:rPr>
          <w:rFonts w:ascii="Verdana" w:hAnsi="Verdana" w:cs="Arial"/>
          <w:bCs/>
          <w:sz w:val="22"/>
          <w:szCs w:val="22"/>
        </w:rPr>
        <w:t xml:space="preserve"> έτους </w:t>
      </w:r>
      <w:r w:rsidRPr="00020B80">
        <w:rPr>
          <w:rFonts w:ascii="Verdana" w:hAnsi="Verdana" w:cs="Arial"/>
          <w:b/>
          <w:bCs/>
          <w:sz w:val="22"/>
          <w:szCs w:val="22"/>
        </w:rPr>
        <w:t>202</w:t>
      </w:r>
      <w:r w:rsidR="002A3D72" w:rsidRPr="00020B80">
        <w:rPr>
          <w:rFonts w:ascii="Verdana" w:hAnsi="Verdana" w:cs="Arial"/>
          <w:b/>
          <w:bCs/>
          <w:sz w:val="22"/>
          <w:szCs w:val="22"/>
        </w:rPr>
        <w:t>4</w:t>
      </w:r>
      <w:r w:rsidR="00F76176" w:rsidRPr="00020B80">
        <w:rPr>
          <w:rFonts w:ascii="Verdana" w:hAnsi="Verdana" w:cs="Arial"/>
          <w:b/>
          <w:bCs/>
          <w:sz w:val="22"/>
          <w:szCs w:val="22"/>
        </w:rPr>
        <w:t>,</w:t>
      </w:r>
      <w:r w:rsidRPr="00020B80">
        <w:rPr>
          <w:rFonts w:ascii="Verdana" w:hAnsi="Verdana" w:cs="Arial"/>
          <w:bCs/>
          <w:sz w:val="22"/>
          <w:szCs w:val="22"/>
        </w:rPr>
        <w:t xml:space="preserve"> θα πραγματοποιηθεί</w:t>
      </w:r>
      <w:r w:rsidR="00F76176" w:rsidRPr="00020B80">
        <w:rPr>
          <w:rFonts w:ascii="Verdana" w:hAnsi="Verdana" w:cs="Arial"/>
          <w:bCs/>
          <w:sz w:val="22"/>
          <w:szCs w:val="22"/>
        </w:rPr>
        <w:t xml:space="preserve"> </w:t>
      </w:r>
      <w:r w:rsidR="00CB177B" w:rsidRPr="00A75D2B">
        <w:rPr>
          <w:rFonts w:ascii="Verdana" w:hAnsi="Verdana" w:cs="Arial"/>
          <w:b/>
          <w:bCs/>
          <w:i/>
          <w:sz w:val="22"/>
          <w:szCs w:val="22"/>
        </w:rPr>
        <w:t>Δια ζώσης</w:t>
      </w:r>
      <w:r w:rsidR="00CB177B">
        <w:rPr>
          <w:rFonts w:ascii="Verdana" w:hAnsi="Verdana" w:cs="Arial"/>
          <w:bCs/>
          <w:sz w:val="22"/>
          <w:szCs w:val="22"/>
        </w:rPr>
        <w:t xml:space="preserve"> </w:t>
      </w:r>
      <w:r w:rsidR="00F76176" w:rsidRPr="00020B80">
        <w:rPr>
          <w:rFonts w:ascii="Verdana" w:hAnsi="Verdana" w:cs="Arial"/>
          <w:bCs/>
          <w:sz w:val="22"/>
          <w:szCs w:val="22"/>
        </w:rPr>
        <w:t xml:space="preserve">την </w:t>
      </w:r>
      <w:r w:rsidR="004E1386">
        <w:rPr>
          <w:rFonts w:ascii="Verdana" w:hAnsi="Verdana" w:cs="Arial"/>
          <w:b/>
          <w:bCs/>
          <w:i/>
          <w:sz w:val="22"/>
          <w:szCs w:val="22"/>
          <w:u w:val="single"/>
        </w:rPr>
        <w:t>Πέμπτη</w:t>
      </w:r>
      <w:r w:rsidR="007A799A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</w:t>
      </w:r>
      <w:r w:rsidR="004E1386">
        <w:rPr>
          <w:rFonts w:ascii="Verdana" w:hAnsi="Verdana" w:cs="Arial"/>
          <w:b/>
          <w:bCs/>
          <w:i/>
          <w:sz w:val="22"/>
          <w:szCs w:val="22"/>
          <w:u w:val="single"/>
        </w:rPr>
        <w:t>18</w:t>
      </w:r>
      <w:r w:rsidR="00A75D2B">
        <w:rPr>
          <w:rFonts w:ascii="Verdana" w:hAnsi="Verdana" w:cs="Arial"/>
          <w:b/>
          <w:bCs/>
          <w:i/>
          <w:sz w:val="22"/>
          <w:szCs w:val="22"/>
          <w:u w:val="single"/>
        </w:rPr>
        <w:t>-04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>-2024</w:t>
      </w:r>
      <w:r w:rsidR="00F76176" w:rsidRPr="00020B80">
        <w:rPr>
          <w:rFonts w:ascii="Verdana" w:hAnsi="Verdana" w:cs="Arial"/>
          <w:bCs/>
          <w:sz w:val="22"/>
          <w:szCs w:val="22"/>
        </w:rPr>
        <w:t xml:space="preserve"> και ώρα </w:t>
      </w:r>
      <w:r w:rsidR="00A75D2B">
        <w:rPr>
          <w:rFonts w:ascii="Verdana" w:hAnsi="Verdana" w:cs="Arial"/>
          <w:b/>
          <w:bCs/>
          <w:i/>
          <w:sz w:val="22"/>
          <w:szCs w:val="22"/>
          <w:u w:val="single"/>
        </w:rPr>
        <w:t>19.00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μ.μ.</w:t>
      </w:r>
      <w:r w:rsidR="00F76176" w:rsidRPr="00020B80">
        <w:rPr>
          <w:rFonts w:ascii="Verdana" w:hAnsi="Verdana" w:cs="Arial"/>
          <w:bCs/>
          <w:sz w:val="22"/>
          <w:szCs w:val="22"/>
        </w:rPr>
        <w:t>,</w:t>
      </w:r>
      <w:r w:rsidRPr="00020B80">
        <w:rPr>
          <w:rFonts w:ascii="Verdana" w:hAnsi="Verdana" w:cs="Arial"/>
          <w:bCs/>
          <w:sz w:val="22"/>
          <w:szCs w:val="22"/>
        </w:rPr>
        <w:t xml:space="preserve"> </w:t>
      </w:r>
      <w:r w:rsidR="00F76176" w:rsidRPr="00020B80">
        <w:rPr>
          <w:rFonts w:ascii="Verdana" w:hAnsi="Verdana" w:cs="Arial"/>
          <w:sz w:val="22"/>
          <w:szCs w:val="22"/>
        </w:rPr>
        <w:t xml:space="preserve">στην Αίθουσα Συνεδριάσεων </w:t>
      </w:r>
      <w:r w:rsidR="00F76176" w:rsidRPr="00020B80">
        <w:rPr>
          <w:rFonts w:ascii="Verdana" w:hAnsi="Verdana" w:cs="Arial"/>
          <w:i/>
          <w:sz w:val="22"/>
          <w:szCs w:val="22"/>
        </w:rPr>
        <w:t xml:space="preserve">«Ιατρού Μαρίας Γιάννη – </w:t>
      </w:r>
      <w:proofErr w:type="spellStart"/>
      <w:r w:rsidR="00F76176" w:rsidRPr="00020B80">
        <w:rPr>
          <w:rFonts w:ascii="Verdana" w:hAnsi="Verdana" w:cs="Arial"/>
          <w:i/>
          <w:sz w:val="22"/>
          <w:szCs w:val="22"/>
        </w:rPr>
        <w:t>Πίντζου</w:t>
      </w:r>
      <w:proofErr w:type="spellEnd"/>
      <w:r w:rsidR="00F76176" w:rsidRPr="00020B80">
        <w:rPr>
          <w:rFonts w:ascii="Verdana" w:hAnsi="Verdana" w:cs="Arial"/>
          <w:i/>
          <w:sz w:val="22"/>
          <w:szCs w:val="22"/>
        </w:rPr>
        <w:t>»</w:t>
      </w:r>
      <w:r w:rsidR="00F76176" w:rsidRPr="00020B80">
        <w:rPr>
          <w:rFonts w:ascii="Verdana" w:hAnsi="Verdana" w:cs="Arial"/>
          <w:sz w:val="22"/>
          <w:szCs w:val="22"/>
        </w:rPr>
        <w:t xml:space="preserve"> του Δημαρχείου Μαρκοπούλου, </w:t>
      </w:r>
      <w:r w:rsidR="00C5051E">
        <w:rPr>
          <w:rFonts w:ascii="Verdana" w:hAnsi="Verdana" w:cs="Arial"/>
          <w:sz w:val="22"/>
          <w:szCs w:val="22"/>
        </w:rPr>
        <w:t xml:space="preserve">για λήψη απόφασης επί </w:t>
      </w:r>
      <w:r w:rsidR="00A75D2B">
        <w:rPr>
          <w:rFonts w:ascii="Verdana" w:hAnsi="Verdana" w:cs="Arial"/>
          <w:sz w:val="22"/>
          <w:szCs w:val="22"/>
        </w:rPr>
        <w:t>των κατωτέρω θεμάτων:</w:t>
      </w:r>
    </w:p>
    <w:p w14:paraId="6AD08E27" w14:textId="77777777" w:rsidR="00A75D2B" w:rsidRDefault="00A75D2B" w:rsidP="0077734A">
      <w:pPr>
        <w:ind w:left="426" w:right="-1" w:firstLine="567"/>
        <w:jc w:val="both"/>
        <w:rPr>
          <w:rFonts w:ascii="Verdana" w:hAnsi="Verdana" w:cs="Arial"/>
          <w:sz w:val="22"/>
          <w:szCs w:val="22"/>
        </w:rPr>
      </w:pPr>
    </w:p>
    <w:p w14:paraId="199B036D" w14:textId="29DA30D5" w:rsidR="00010CBF" w:rsidRPr="00A41A82" w:rsidRDefault="00010CBF" w:rsidP="00A41A82">
      <w:pPr>
        <w:pStyle w:val="a3"/>
        <w:numPr>
          <w:ilvl w:val="0"/>
          <w:numId w:val="48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A41A82">
        <w:rPr>
          <w:rFonts w:ascii="Verdana" w:hAnsi="Verdana" w:cs="Arial"/>
          <w:b/>
          <w:sz w:val="22"/>
          <w:szCs w:val="22"/>
        </w:rPr>
        <w:t xml:space="preserve">Λήψη απόφασης για την συμμετοχή του Δήμου Μαρκοπούλου </w:t>
      </w:r>
      <w:proofErr w:type="spellStart"/>
      <w:r w:rsidRPr="00A41A82"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 w:rsidRPr="00A41A82">
        <w:rPr>
          <w:rFonts w:ascii="Verdana" w:hAnsi="Verdana" w:cs="Arial"/>
          <w:b/>
          <w:sz w:val="22"/>
          <w:szCs w:val="22"/>
        </w:rPr>
        <w:t xml:space="preserve"> ως μέλος στον Περιβαλλοντικό Σύνδεσμο Δήμων περιοχής Αθήνας</w:t>
      </w:r>
      <w:r w:rsidR="00A41A82">
        <w:rPr>
          <w:rFonts w:ascii="Verdana" w:hAnsi="Verdana" w:cs="Arial"/>
          <w:b/>
          <w:sz w:val="22"/>
          <w:szCs w:val="22"/>
        </w:rPr>
        <w:t xml:space="preserve"> </w:t>
      </w:r>
      <w:r w:rsidRPr="00A41A82">
        <w:rPr>
          <w:rFonts w:ascii="Verdana" w:hAnsi="Verdana" w:cs="Arial"/>
          <w:b/>
          <w:sz w:val="22"/>
          <w:szCs w:val="22"/>
        </w:rPr>
        <w:t>-Πειραιά (ΠΕ.ΣΥ.Δ.Α.Π.).</w:t>
      </w:r>
    </w:p>
    <w:p w14:paraId="669C69FD" w14:textId="77777777" w:rsidR="00010CBF" w:rsidRDefault="00010CBF" w:rsidP="00731674">
      <w:pPr>
        <w:ind w:left="426" w:right="-1"/>
        <w:jc w:val="both"/>
        <w:rPr>
          <w:rFonts w:ascii="Verdana" w:hAnsi="Verdana" w:cs="Arial"/>
          <w:b/>
          <w:sz w:val="22"/>
          <w:szCs w:val="22"/>
        </w:rPr>
      </w:pPr>
    </w:p>
    <w:p w14:paraId="70820EC3" w14:textId="268835FA" w:rsidR="00240464" w:rsidRPr="00A41A82" w:rsidRDefault="00240464" w:rsidP="00A41A82">
      <w:pPr>
        <w:pStyle w:val="a3"/>
        <w:numPr>
          <w:ilvl w:val="0"/>
          <w:numId w:val="48"/>
        </w:numPr>
        <w:ind w:right="-1"/>
        <w:jc w:val="both"/>
        <w:rPr>
          <w:rFonts w:ascii="Verdana" w:hAnsi="Verdana" w:cs="Arial"/>
          <w:sz w:val="22"/>
          <w:szCs w:val="22"/>
        </w:rPr>
      </w:pPr>
      <w:r w:rsidRPr="00A41A82">
        <w:rPr>
          <w:rFonts w:ascii="Verdana" w:hAnsi="Verdana" w:cs="Arial"/>
          <w:b/>
          <w:sz w:val="22"/>
          <w:szCs w:val="22"/>
        </w:rPr>
        <w:t xml:space="preserve">Λήψη απόφασης για έγκριση νέου Κανονισμού Διοργάνωσης &amp; Λειτουργίας Θρησκευτικού Χαρακτήρα, ολιγοήμερων εορταστικών αγορών – εμποροπανηγύρεων, Δήμου Μαρκοπούλου </w:t>
      </w:r>
      <w:proofErr w:type="spellStart"/>
      <w:r w:rsidRPr="00A41A82"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 w:rsidRPr="00A41A82">
        <w:rPr>
          <w:rFonts w:ascii="Verdana" w:hAnsi="Verdana" w:cs="Arial"/>
          <w:b/>
          <w:sz w:val="22"/>
          <w:szCs w:val="22"/>
        </w:rPr>
        <w:t>.</w:t>
      </w:r>
    </w:p>
    <w:p w14:paraId="487D50EA" w14:textId="77777777" w:rsidR="00240464" w:rsidRPr="00BE051E" w:rsidRDefault="00240464" w:rsidP="00F87860">
      <w:pPr>
        <w:ind w:left="426" w:right="-1" w:firstLine="567"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37E4137E" w14:textId="77777777" w:rsidR="00240464" w:rsidRPr="00A41A82" w:rsidRDefault="00240464" w:rsidP="00A41A82">
      <w:pPr>
        <w:pStyle w:val="a3"/>
        <w:numPr>
          <w:ilvl w:val="0"/>
          <w:numId w:val="48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A41A82">
        <w:rPr>
          <w:rFonts w:ascii="Verdana" w:hAnsi="Verdana" w:cs="Arial"/>
          <w:b/>
          <w:sz w:val="22"/>
          <w:szCs w:val="22"/>
        </w:rPr>
        <w:t xml:space="preserve">Λήψη απόφασης για έγκριση ή μη της διοργάνωσης των Θρησκευτικών εμποροπανηγύρεων που λαμβάνουν χώρα στα διοικητικά όρια του Δήμου Μαρκοπούλου για το έτος 2024.  </w:t>
      </w:r>
    </w:p>
    <w:p w14:paraId="58C849CA" w14:textId="77777777" w:rsidR="00874D58" w:rsidRDefault="00874D58" w:rsidP="00240464">
      <w:pPr>
        <w:ind w:left="426" w:right="-1"/>
        <w:jc w:val="both"/>
        <w:rPr>
          <w:rFonts w:ascii="Verdana" w:hAnsi="Verdana" w:cs="Arial"/>
          <w:b/>
          <w:sz w:val="22"/>
          <w:szCs w:val="22"/>
        </w:rPr>
      </w:pPr>
    </w:p>
    <w:p w14:paraId="20F74A30" w14:textId="77777777" w:rsidR="00010CBF" w:rsidRPr="00A41A82" w:rsidRDefault="00010CBF" w:rsidP="00A41A82">
      <w:pPr>
        <w:pStyle w:val="a3"/>
        <w:numPr>
          <w:ilvl w:val="0"/>
          <w:numId w:val="48"/>
        </w:numPr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A41A82">
        <w:rPr>
          <w:rFonts w:ascii="Verdana" w:hAnsi="Verdana" w:cs="Arial"/>
          <w:b/>
          <w:sz w:val="22"/>
          <w:szCs w:val="22"/>
        </w:rPr>
        <w:t xml:space="preserve">Λήψη απόφασης για μερική ανάκληση της υπ’ </w:t>
      </w:r>
      <w:proofErr w:type="spellStart"/>
      <w:r w:rsidRPr="00A41A82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A41A82">
        <w:rPr>
          <w:rFonts w:ascii="Verdana" w:hAnsi="Verdana" w:cs="Arial"/>
          <w:b/>
          <w:sz w:val="22"/>
          <w:szCs w:val="22"/>
        </w:rPr>
        <w:t xml:space="preserve">. 235/2022 απόφασης του Δημοτικού Συμβουλίου του Δήμου Μαρκοπούλου </w:t>
      </w:r>
      <w:proofErr w:type="spellStart"/>
      <w:r w:rsidRPr="00A41A82"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 w:rsidRPr="00A41A82">
        <w:rPr>
          <w:rFonts w:ascii="Verdana" w:hAnsi="Verdana" w:cs="Arial"/>
          <w:b/>
          <w:sz w:val="22"/>
          <w:szCs w:val="22"/>
        </w:rPr>
        <w:t>.</w:t>
      </w:r>
    </w:p>
    <w:p w14:paraId="63ADE356" w14:textId="77777777" w:rsidR="00010CBF" w:rsidRDefault="00010CBF" w:rsidP="00010CBF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</w:p>
    <w:p w14:paraId="068BB34E" w14:textId="77777777" w:rsidR="00010CBF" w:rsidRPr="00A41A82" w:rsidRDefault="00010CBF" w:rsidP="00A41A82">
      <w:pPr>
        <w:pStyle w:val="a3"/>
        <w:numPr>
          <w:ilvl w:val="0"/>
          <w:numId w:val="48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00A41A82">
        <w:rPr>
          <w:rFonts w:ascii="Verdana" w:hAnsi="Verdana" w:cs="Arial"/>
          <w:b/>
          <w:bCs/>
          <w:sz w:val="22"/>
          <w:szCs w:val="22"/>
        </w:rPr>
        <w:t xml:space="preserve">Λήψη απόφασης για καθορισμό ελαχίστων αποστάσεων των σημείων άσκησης στάσιμου υπαίθριου εμπορίου από άλλα σημεία νομοθετικού ενδιαφέροντος, στον Δήμο Μαρκοπούλου </w:t>
      </w:r>
      <w:proofErr w:type="spellStart"/>
      <w:r w:rsidRPr="00A41A82">
        <w:rPr>
          <w:rFonts w:ascii="Verdana" w:hAnsi="Verdana" w:cs="Arial"/>
          <w:b/>
          <w:bCs/>
          <w:sz w:val="22"/>
          <w:szCs w:val="22"/>
        </w:rPr>
        <w:t>Μεσογαίας</w:t>
      </w:r>
      <w:proofErr w:type="spellEnd"/>
      <w:r w:rsidRPr="00A41A82">
        <w:rPr>
          <w:rFonts w:ascii="Verdana" w:hAnsi="Verdana" w:cs="Arial"/>
          <w:b/>
          <w:bCs/>
          <w:sz w:val="22"/>
          <w:szCs w:val="22"/>
        </w:rPr>
        <w:t>.</w:t>
      </w:r>
    </w:p>
    <w:p w14:paraId="386A6AE3" w14:textId="77777777" w:rsidR="00010CBF" w:rsidRDefault="00010CBF" w:rsidP="00010CBF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</w:p>
    <w:p w14:paraId="51F113D3" w14:textId="4F07B027" w:rsidR="00010CBF" w:rsidRPr="00A41A82" w:rsidRDefault="00C75B27" w:rsidP="00A41A82">
      <w:pPr>
        <w:pStyle w:val="a3"/>
        <w:numPr>
          <w:ilvl w:val="0"/>
          <w:numId w:val="48"/>
        </w:num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A41A82">
        <w:rPr>
          <w:rFonts w:ascii="Verdana" w:hAnsi="Verdana" w:cs="Arial"/>
          <w:b/>
          <w:bCs/>
          <w:sz w:val="22"/>
          <w:szCs w:val="22"/>
        </w:rPr>
        <w:t>Λήψη απόφασης για έγκριση 1</w:t>
      </w:r>
      <w:r w:rsidRPr="00A41A82">
        <w:rPr>
          <w:rFonts w:ascii="Verdana" w:hAnsi="Verdana" w:cs="Arial"/>
          <w:b/>
          <w:bCs/>
          <w:sz w:val="22"/>
          <w:szCs w:val="22"/>
          <w:vertAlign w:val="superscript"/>
        </w:rPr>
        <w:t>ου</w:t>
      </w:r>
      <w:r w:rsidRPr="00A41A82">
        <w:rPr>
          <w:rFonts w:ascii="Verdana" w:hAnsi="Verdana" w:cs="Arial"/>
          <w:b/>
          <w:bCs/>
          <w:sz w:val="22"/>
          <w:szCs w:val="22"/>
        </w:rPr>
        <w:t> ΑΠΕ του  </w:t>
      </w:r>
      <w:proofErr w:type="spellStart"/>
      <w:r w:rsidRPr="00A41A82">
        <w:rPr>
          <w:rFonts w:ascii="Verdana" w:hAnsi="Verdana" w:cs="Arial"/>
          <w:b/>
          <w:bCs/>
          <w:sz w:val="22"/>
          <w:szCs w:val="22"/>
        </w:rPr>
        <w:t>υποέργου</w:t>
      </w:r>
      <w:proofErr w:type="spellEnd"/>
      <w:r w:rsidRPr="00A41A82">
        <w:rPr>
          <w:rFonts w:ascii="Verdana" w:hAnsi="Verdana" w:cs="Arial"/>
          <w:b/>
          <w:bCs/>
          <w:sz w:val="22"/>
          <w:szCs w:val="22"/>
        </w:rPr>
        <w:t xml:space="preserve"> 9: «Αποχέτευση δικτύου ακαθάρτων πόλεως Μαρκοπούλου Γ Φάση» της πράξης με τίτλο «Δίκτυα Αποχέτευσης  Ακαθάρτων Δήμου Μαρκοπούλου και Ολοκλήρωση Αναβάθμισης ΕΕΛ για συνολική δυναμικότητα  40.000 Ι.Κ.», λόγω της εκτίμησης της δαπάνης αναθεώρησης.</w:t>
      </w:r>
    </w:p>
    <w:p w14:paraId="4922D668" w14:textId="77777777" w:rsidR="00C75B27" w:rsidRDefault="00C75B27" w:rsidP="00950F11">
      <w:pPr>
        <w:ind w:left="426"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30A38D87" w14:textId="7CDA2B39" w:rsidR="00950F11" w:rsidRPr="00A41A82" w:rsidRDefault="00950F11" w:rsidP="00A41A82">
      <w:pPr>
        <w:pStyle w:val="a3"/>
        <w:numPr>
          <w:ilvl w:val="0"/>
          <w:numId w:val="48"/>
        </w:num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A41A82">
        <w:rPr>
          <w:rFonts w:ascii="Verdana" w:hAnsi="Verdana" w:cs="Arial"/>
          <w:b/>
          <w:bCs/>
          <w:sz w:val="22"/>
          <w:szCs w:val="22"/>
        </w:rPr>
        <w:t xml:space="preserve">Λήψη απόφασης για ορισμό υπευθύνου – διαχειριστή λογαριασμών των χρηματοδοτούμενων έργων από το Πρόγραμμα Δημοσίων Επενδύσεων (ΠΔΕ), στην ηλεκτρονική πλατφόρμα </w:t>
      </w:r>
      <w:r w:rsidRPr="00A41A82">
        <w:rPr>
          <w:rFonts w:ascii="Verdana" w:hAnsi="Verdana" w:cs="Arial"/>
          <w:b/>
          <w:bCs/>
          <w:sz w:val="22"/>
          <w:szCs w:val="22"/>
          <w:lang w:val="en-US"/>
        </w:rPr>
        <w:t>e</w:t>
      </w:r>
      <w:r w:rsidRPr="00A41A82">
        <w:rPr>
          <w:rFonts w:ascii="Verdana" w:hAnsi="Verdana" w:cs="Arial"/>
          <w:b/>
          <w:bCs/>
          <w:sz w:val="22"/>
          <w:szCs w:val="22"/>
        </w:rPr>
        <w:t>-</w:t>
      </w:r>
      <w:proofErr w:type="spellStart"/>
      <w:r w:rsidRPr="00A41A82">
        <w:rPr>
          <w:rFonts w:ascii="Verdana" w:hAnsi="Verdana" w:cs="Arial"/>
          <w:b/>
          <w:bCs/>
          <w:sz w:val="22"/>
          <w:szCs w:val="22"/>
          <w:lang w:val="en-US"/>
        </w:rPr>
        <w:t>pde</w:t>
      </w:r>
      <w:proofErr w:type="spellEnd"/>
      <w:r w:rsidRPr="00A41A82">
        <w:rPr>
          <w:rFonts w:ascii="Verdana" w:hAnsi="Verdana" w:cs="Arial"/>
          <w:b/>
          <w:bCs/>
          <w:sz w:val="22"/>
          <w:szCs w:val="22"/>
        </w:rPr>
        <w:t xml:space="preserve"> και στην Τράπεζα της Ελλάδος. </w:t>
      </w:r>
    </w:p>
    <w:p w14:paraId="7D1CA97B" w14:textId="77777777" w:rsidR="00C75B27" w:rsidRDefault="00C75B27" w:rsidP="00950F11">
      <w:pPr>
        <w:ind w:left="426"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3E4C84C5" w14:textId="50E279F7" w:rsidR="00AB683C" w:rsidRPr="00A41A82" w:rsidRDefault="00AB683C" w:rsidP="00A41A82">
      <w:pPr>
        <w:pStyle w:val="a3"/>
        <w:numPr>
          <w:ilvl w:val="0"/>
          <w:numId w:val="48"/>
        </w:numPr>
        <w:tabs>
          <w:tab w:val="left" w:pos="142"/>
        </w:tabs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00A41A82">
        <w:rPr>
          <w:rFonts w:ascii="Verdana" w:hAnsi="Verdana" w:cs="Arial"/>
          <w:b/>
          <w:bCs/>
          <w:sz w:val="22"/>
          <w:szCs w:val="22"/>
        </w:rPr>
        <w:t>Λήψη απόφασης για συγκρότηση επιτροπών παραλαβής προμηθειών και υπηρεσιών, έτους 2024.</w:t>
      </w:r>
    </w:p>
    <w:p w14:paraId="2EB4294B" w14:textId="77777777" w:rsidR="00A41A82" w:rsidRDefault="00A41A82" w:rsidP="00A75D2B">
      <w:pPr>
        <w:tabs>
          <w:tab w:val="left" w:pos="142"/>
        </w:tabs>
        <w:ind w:left="426"/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</w:p>
    <w:p w14:paraId="608F9D71" w14:textId="77777777" w:rsidR="00A41A82" w:rsidRDefault="00A41A82" w:rsidP="00A75D2B">
      <w:pPr>
        <w:tabs>
          <w:tab w:val="left" w:pos="142"/>
        </w:tabs>
        <w:ind w:left="426"/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</w:p>
    <w:p w14:paraId="54B0CD8A" w14:textId="77777777" w:rsidR="00010CBF" w:rsidRDefault="00010CBF" w:rsidP="00A75D2B">
      <w:pPr>
        <w:tabs>
          <w:tab w:val="left" w:pos="142"/>
        </w:tabs>
        <w:ind w:left="426"/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</w:p>
    <w:p w14:paraId="3F70E237" w14:textId="3939DCEB" w:rsidR="00D976CD" w:rsidRDefault="00D976CD" w:rsidP="00A41A82">
      <w:pPr>
        <w:pStyle w:val="a3"/>
        <w:numPr>
          <w:ilvl w:val="0"/>
          <w:numId w:val="48"/>
        </w:numPr>
        <w:spacing w:after="240"/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A41A82">
        <w:rPr>
          <w:rFonts w:ascii="Verdana" w:hAnsi="Verdana" w:cs="Arial"/>
          <w:b/>
          <w:sz w:val="22"/>
          <w:szCs w:val="22"/>
        </w:rPr>
        <w:lastRenderedPageBreak/>
        <w:t xml:space="preserve">Λήψη απόφασης για καθορισμό αριθμού </w:t>
      </w:r>
      <w:r w:rsidR="00A303F4" w:rsidRPr="00A41A82">
        <w:rPr>
          <w:rFonts w:ascii="Verdana" w:hAnsi="Verdana" w:cs="Arial"/>
          <w:b/>
          <w:sz w:val="22"/>
          <w:szCs w:val="22"/>
        </w:rPr>
        <w:t xml:space="preserve">των μαθητευομένων του </w:t>
      </w:r>
      <w:proofErr w:type="spellStart"/>
      <w:r w:rsidRPr="00A41A82">
        <w:rPr>
          <w:rFonts w:ascii="Verdana" w:hAnsi="Verdana" w:cs="Arial"/>
          <w:b/>
          <w:sz w:val="22"/>
          <w:szCs w:val="22"/>
        </w:rPr>
        <w:t>Μεταλυκειακού</w:t>
      </w:r>
      <w:proofErr w:type="spellEnd"/>
      <w:r w:rsidRPr="00A41A82">
        <w:rPr>
          <w:rFonts w:ascii="Verdana" w:hAnsi="Verdana" w:cs="Arial"/>
          <w:b/>
          <w:sz w:val="22"/>
          <w:szCs w:val="22"/>
        </w:rPr>
        <w:t xml:space="preserve"> Έτους</w:t>
      </w:r>
      <w:r w:rsidR="00A303F4" w:rsidRPr="00A41A82">
        <w:rPr>
          <w:rFonts w:ascii="Verdana" w:hAnsi="Verdana" w:cs="Arial"/>
          <w:b/>
          <w:sz w:val="22"/>
          <w:szCs w:val="22"/>
        </w:rPr>
        <w:t xml:space="preserve"> - Τάξη Μ</w:t>
      </w:r>
      <w:r w:rsidRPr="00A41A82">
        <w:rPr>
          <w:rFonts w:ascii="Verdana" w:hAnsi="Verdana" w:cs="Arial"/>
          <w:b/>
          <w:sz w:val="22"/>
          <w:szCs w:val="22"/>
        </w:rPr>
        <w:t xml:space="preserve">αθητείας ΕΠΑΛ,  για απασχόληση στο Δήμο Μαρκοπούλου </w:t>
      </w:r>
      <w:proofErr w:type="spellStart"/>
      <w:r w:rsidRPr="00A41A82"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 w:rsidRPr="00A41A82">
        <w:rPr>
          <w:rFonts w:ascii="Verdana" w:hAnsi="Verdana" w:cs="Arial"/>
          <w:b/>
          <w:sz w:val="22"/>
          <w:szCs w:val="22"/>
        </w:rPr>
        <w:t>, κατά την περίοδο 2024-2025.</w:t>
      </w:r>
    </w:p>
    <w:p w14:paraId="32902110" w14:textId="77777777" w:rsidR="00A41A82" w:rsidRPr="00A41A82" w:rsidRDefault="00A41A82" w:rsidP="00A41A82">
      <w:pPr>
        <w:pStyle w:val="a3"/>
        <w:spacing w:after="240"/>
        <w:ind w:right="-1"/>
        <w:jc w:val="both"/>
        <w:rPr>
          <w:rFonts w:ascii="Verdana" w:hAnsi="Verdana" w:cs="Arial"/>
          <w:b/>
          <w:sz w:val="22"/>
          <w:szCs w:val="22"/>
        </w:rPr>
      </w:pPr>
    </w:p>
    <w:p w14:paraId="68E8DC3F" w14:textId="77777777" w:rsidR="002C5D8A" w:rsidRPr="00A41A82" w:rsidRDefault="002C5D8A" w:rsidP="00A41A82">
      <w:pPr>
        <w:pStyle w:val="a3"/>
        <w:numPr>
          <w:ilvl w:val="0"/>
          <w:numId w:val="48"/>
        </w:numPr>
        <w:tabs>
          <w:tab w:val="left" w:pos="142"/>
          <w:tab w:val="left" w:pos="851"/>
        </w:tabs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00A41A82">
        <w:rPr>
          <w:rFonts w:ascii="Verdana" w:hAnsi="Verdana" w:cs="Arial"/>
          <w:b/>
          <w:bCs/>
          <w:sz w:val="22"/>
          <w:szCs w:val="22"/>
        </w:rPr>
        <w:t>Λήψη απόφασης για ορισμό υπευθύνων, για παραχωρήσεις που αφορούν Δημοτικές αθλητικές εγκαταστάσεις ή Δημοτικούς χώρους, του Δήμου Μαρκοπούλου.</w:t>
      </w:r>
    </w:p>
    <w:p w14:paraId="1E24311F" w14:textId="77777777" w:rsidR="002C5D8A" w:rsidRDefault="002C5D8A" w:rsidP="00A75D2B">
      <w:pPr>
        <w:tabs>
          <w:tab w:val="left" w:pos="142"/>
        </w:tabs>
        <w:ind w:left="426"/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</w:p>
    <w:p w14:paraId="21C8E317" w14:textId="77777777" w:rsidR="00A75D2B" w:rsidRPr="00A41A82" w:rsidRDefault="00A75D2B" w:rsidP="00A41A82">
      <w:pPr>
        <w:pStyle w:val="a3"/>
        <w:numPr>
          <w:ilvl w:val="0"/>
          <w:numId w:val="48"/>
        </w:numPr>
        <w:tabs>
          <w:tab w:val="left" w:pos="142"/>
          <w:tab w:val="left" w:pos="851"/>
        </w:tabs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00A41A82">
        <w:rPr>
          <w:rFonts w:ascii="Verdana" w:hAnsi="Verdana" w:cs="Arial"/>
          <w:b/>
          <w:bCs/>
          <w:sz w:val="22"/>
          <w:szCs w:val="22"/>
        </w:rPr>
        <w:t xml:space="preserve">Λήψη απόφασης για έγκριση κυκλοφοριακών ρυθμίσεων σε τμήμα της οδού Λ. Πόρτο Ράφτη από την οδό Σόλωνος έως την οδό Ζήνωνος (Φρ. 27Α.1 έως Φρ. 26Α.2δ) στην πόλη Μαρκοπούλου </w:t>
      </w:r>
      <w:proofErr w:type="spellStart"/>
      <w:r w:rsidRPr="00A41A82">
        <w:rPr>
          <w:rFonts w:ascii="Verdana" w:hAnsi="Verdana" w:cs="Arial"/>
          <w:b/>
          <w:bCs/>
          <w:sz w:val="22"/>
          <w:szCs w:val="22"/>
        </w:rPr>
        <w:t>Μεσογαίας</w:t>
      </w:r>
      <w:proofErr w:type="spellEnd"/>
      <w:r w:rsidRPr="00A41A82">
        <w:rPr>
          <w:rFonts w:ascii="Verdana" w:hAnsi="Verdana" w:cs="Arial"/>
          <w:b/>
          <w:bCs/>
          <w:sz w:val="22"/>
          <w:szCs w:val="22"/>
        </w:rPr>
        <w:t>, στα πλαίσια εκτέλεσης του έργου «Δίκτυο αποχέτευσης ακαθάρτων πόλεως Μαρκοπούλου Γ Φάση».</w:t>
      </w:r>
    </w:p>
    <w:p w14:paraId="32BCB004" w14:textId="77777777" w:rsidR="00A75D2B" w:rsidRPr="00A75D2B" w:rsidRDefault="00A75D2B" w:rsidP="00A75D2B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</w:p>
    <w:p w14:paraId="0BB947F2" w14:textId="77777777" w:rsidR="00A75D2B" w:rsidRPr="00A41A82" w:rsidRDefault="00A75D2B" w:rsidP="00A41A82">
      <w:pPr>
        <w:pStyle w:val="a3"/>
        <w:numPr>
          <w:ilvl w:val="0"/>
          <w:numId w:val="48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00A41A82">
        <w:rPr>
          <w:rFonts w:ascii="Verdana" w:hAnsi="Verdana" w:cs="Arial"/>
          <w:b/>
          <w:bCs/>
          <w:sz w:val="22"/>
          <w:szCs w:val="22"/>
        </w:rPr>
        <w:t xml:space="preserve">Λήψη απόφασης για έγκριση κυκλοφοριακών ρυθμίσεων σε τμήμα της οδού Ευαγγελιστρίας από την οδό Εθνικής Αντιστάσεως έως την οδό Γ. </w:t>
      </w:r>
      <w:proofErr w:type="spellStart"/>
      <w:r w:rsidRPr="00A41A82">
        <w:rPr>
          <w:rFonts w:ascii="Verdana" w:hAnsi="Verdana" w:cs="Arial"/>
          <w:b/>
          <w:bCs/>
          <w:sz w:val="22"/>
          <w:szCs w:val="22"/>
        </w:rPr>
        <w:t>Πίνη</w:t>
      </w:r>
      <w:proofErr w:type="spellEnd"/>
      <w:r w:rsidRPr="00A41A82">
        <w:rPr>
          <w:rFonts w:ascii="Verdana" w:hAnsi="Verdana" w:cs="Arial"/>
          <w:b/>
          <w:bCs/>
          <w:sz w:val="22"/>
          <w:szCs w:val="22"/>
        </w:rPr>
        <w:t xml:space="preserve">, στην πόλη Μαρκόπουλου </w:t>
      </w:r>
      <w:proofErr w:type="spellStart"/>
      <w:r w:rsidRPr="00A41A82">
        <w:rPr>
          <w:rFonts w:ascii="Verdana" w:hAnsi="Verdana" w:cs="Arial"/>
          <w:b/>
          <w:bCs/>
          <w:sz w:val="22"/>
          <w:szCs w:val="22"/>
        </w:rPr>
        <w:t>Μεσογαίας</w:t>
      </w:r>
      <w:proofErr w:type="spellEnd"/>
      <w:r w:rsidRPr="00A41A82">
        <w:rPr>
          <w:rFonts w:ascii="Verdana" w:hAnsi="Verdana" w:cs="Arial"/>
          <w:b/>
          <w:bCs/>
          <w:sz w:val="22"/>
          <w:szCs w:val="22"/>
        </w:rPr>
        <w:t>, στα πλαίσια εκτέλεσης του έργου «Δίκτυο αποχέτευσης ακαθάρτων πόλεως Μαρκοπούλου Γ Φάση».</w:t>
      </w:r>
    </w:p>
    <w:p w14:paraId="353C724E" w14:textId="77777777" w:rsidR="00394869" w:rsidRDefault="00394869" w:rsidP="00A75D2B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</w:p>
    <w:p w14:paraId="3E5FFA95" w14:textId="26FA0C08" w:rsidR="00A75D2B" w:rsidRPr="00A41A82" w:rsidRDefault="00A75D2B" w:rsidP="00A41A82">
      <w:pPr>
        <w:pStyle w:val="a3"/>
        <w:numPr>
          <w:ilvl w:val="0"/>
          <w:numId w:val="48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00A41A82">
        <w:rPr>
          <w:rFonts w:ascii="Verdana" w:hAnsi="Verdana" w:cs="Arial"/>
          <w:b/>
          <w:bCs/>
          <w:sz w:val="22"/>
          <w:szCs w:val="22"/>
        </w:rPr>
        <w:t xml:space="preserve">Λήψη απόφασης για την χορήγηση 5μηνης άδειας υπαίθριου εμπορίου, καθώς και παραχώρηση κοινόχρηστου χώρου 10 τ.μ. για την λειτουργία αυτοκινούμενης καντίνας στην διασταύρωση της Λ. </w:t>
      </w:r>
      <w:proofErr w:type="spellStart"/>
      <w:r w:rsidRPr="00A41A82">
        <w:rPr>
          <w:rFonts w:ascii="Verdana" w:hAnsi="Verdana" w:cs="Arial"/>
          <w:b/>
          <w:bCs/>
          <w:sz w:val="22"/>
          <w:szCs w:val="22"/>
        </w:rPr>
        <w:t>Αυλακίου</w:t>
      </w:r>
      <w:proofErr w:type="spellEnd"/>
      <w:r w:rsidRPr="00A41A82">
        <w:rPr>
          <w:rFonts w:ascii="Verdana" w:hAnsi="Verdana" w:cs="Arial"/>
          <w:b/>
          <w:bCs/>
          <w:sz w:val="22"/>
          <w:szCs w:val="22"/>
        </w:rPr>
        <w:t xml:space="preserve"> &amp; Πανοράματος.</w:t>
      </w:r>
    </w:p>
    <w:p w14:paraId="5B6F6D28" w14:textId="77777777" w:rsidR="00601031" w:rsidRDefault="00601031" w:rsidP="00A75D2B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</w:p>
    <w:p w14:paraId="5CBB7E68" w14:textId="2E80DC2C" w:rsidR="00601031" w:rsidRPr="00A41A82" w:rsidRDefault="00601031" w:rsidP="00A41A82">
      <w:pPr>
        <w:pStyle w:val="a3"/>
        <w:numPr>
          <w:ilvl w:val="0"/>
          <w:numId w:val="48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00A41A82">
        <w:rPr>
          <w:rFonts w:ascii="Verdana" w:hAnsi="Verdana" w:cs="Arial"/>
          <w:b/>
          <w:bCs/>
          <w:sz w:val="22"/>
          <w:szCs w:val="22"/>
        </w:rPr>
        <w:t>Λήψη απόφασης για καταβολή αποζημίωσης Δήμου στην ιδιοκτήτρια του οικοπέδου που βρίσκεται στο Ο.Τ.187 με κ.κ. 010101, της 3ης Π.Ε. Πόρτο Ράφτη.</w:t>
      </w:r>
    </w:p>
    <w:p w14:paraId="6C435E58" w14:textId="77777777" w:rsidR="00A75D2B" w:rsidRPr="00A75D2B" w:rsidRDefault="00A75D2B" w:rsidP="00A75D2B">
      <w:pPr>
        <w:tabs>
          <w:tab w:val="left" w:pos="0"/>
        </w:tabs>
        <w:ind w:left="1702"/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</w:p>
    <w:p w14:paraId="5E09D51F" w14:textId="77777777" w:rsidR="00A75D2B" w:rsidRPr="00A41A82" w:rsidRDefault="00A75D2B" w:rsidP="00A41A82">
      <w:pPr>
        <w:pStyle w:val="a3"/>
        <w:numPr>
          <w:ilvl w:val="0"/>
          <w:numId w:val="48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00A41A82">
        <w:rPr>
          <w:rFonts w:ascii="Verdana" w:hAnsi="Verdana" w:cs="Arial"/>
          <w:b/>
          <w:bCs/>
          <w:sz w:val="22"/>
          <w:szCs w:val="22"/>
        </w:rPr>
        <w:t>Λήψη απόφασης για έγκριση προσκύρωσης στην ιδιοκτησία με κ.κ. 720606 στο Ο.Τ. Γ1417 της 4</w:t>
      </w:r>
      <w:r w:rsidRPr="00A41A82">
        <w:rPr>
          <w:rFonts w:ascii="Verdana" w:hAnsi="Verdana" w:cs="Arial"/>
          <w:b/>
          <w:bCs/>
          <w:sz w:val="22"/>
          <w:szCs w:val="22"/>
          <w:vertAlign w:val="superscript"/>
        </w:rPr>
        <w:t>ης</w:t>
      </w:r>
      <w:r w:rsidRPr="00A41A82">
        <w:rPr>
          <w:rFonts w:ascii="Verdana" w:hAnsi="Verdana" w:cs="Arial"/>
          <w:b/>
          <w:bCs/>
          <w:sz w:val="22"/>
          <w:szCs w:val="22"/>
        </w:rPr>
        <w:t xml:space="preserve"> - 5</w:t>
      </w:r>
      <w:r w:rsidRPr="00A41A82">
        <w:rPr>
          <w:rFonts w:ascii="Verdana" w:hAnsi="Verdana" w:cs="Arial"/>
          <w:b/>
          <w:bCs/>
          <w:sz w:val="22"/>
          <w:szCs w:val="22"/>
          <w:vertAlign w:val="superscript"/>
        </w:rPr>
        <w:t>ης</w:t>
      </w:r>
      <w:r w:rsidRPr="00A41A82">
        <w:rPr>
          <w:rFonts w:ascii="Verdana" w:hAnsi="Verdana" w:cs="Arial"/>
          <w:b/>
          <w:bCs/>
          <w:sz w:val="22"/>
          <w:szCs w:val="22"/>
        </w:rPr>
        <w:t xml:space="preserve"> Π.Ε. Πόρτο Ράφτη.</w:t>
      </w:r>
    </w:p>
    <w:p w14:paraId="6F874C94" w14:textId="77777777" w:rsidR="00A75D2B" w:rsidRPr="00A75D2B" w:rsidRDefault="00A75D2B" w:rsidP="00A75D2B">
      <w:pPr>
        <w:tabs>
          <w:tab w:val="left" w:pos="0"/>
        </w:tabs>
        <w:ind w:left="1702"/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</w:p>
    <w:p w14:paraId="3A41E7AB" w14:textId="77777777" w:rsidR="00A75D2B" w:rsidRPr="00A41A82" w:rsidRDefault="00A75D2B" w:rsidP="00A41A82">
      <w:pPr>
        <w:pStyle w:val="a3"/>
        <w:numPr>
          <w:ilvl w:val="0"/>
          <w:numId w:val="48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00A41A82">
        <w:rPr>
          <w:rFonts w:ascii="Verdana" w:hAnsi="Verdana" w:cs="Arial"/>
          <w:b/>
          <w:bCs/>
          <w:sz w:val="22"/>
          <w:szCs w:val="22"/>
        </w:rPr>
        <w:t>Λήψη απόφασης για έγκριση προσκύρωσης στην ιδιοκτησία με κ.κ. 681218 στο Ο.Τ. Γ1035 της 4</w:t>
      </w:r>
      <w:r w:rsidRPr="00A41A82">
        <w:rPr>
          <w:rFonts w:ascii="Verdana" w:hAnsi="Verdana" w:cs="Arial"/>
          <w:b/>
          <w:bCs/>
          <w:sz w:val="22"/>
          <w:szCs w:val="22"/>
          <w:vertAlign w:val="superscript"/>
        </w:rPr>
        <w:t>ης</w:t>
      </w:r>
      <w:r w:rsidRPr="00A41A82">
        <w:rPr>
          <w:rFonts w:ascii="Verdana" w:hAnsi="Verdana" w:cs="Arial"/>
          <w:b/>
          <w:bCs/>
          <w:sz w:val="22"/>
          <w:szCs w:val="22"/>
        </w:rPr>
        <w:t xml:space="preserve"> - 5</w:t>
      </w:r>
      <w:r w:rsidRPr="00A41A82">
        <w:rPr>
          <w:rFonts w:ascii="Verdana" w:hAnsi="Verdana" w:cs="Arial"/>
          <w:b/>
          <w:bCs/>
          <w:sz w:val="22"/>
          <w:szCs w:val="22"/>
          <w:vertAlign w:val="superscript"/>
        </w:rPr>
        <w:t>ης</w:t>
      </w:r>
      <w:r w:rsidRPr="00A41A82">
        <w:rPr>
          <w:rFonts w:ascii="Verdana" w:hAnsi="Verdana" w:cs="Arial"/>
          <w:b/>
          <w:bCs/>
          <w:sz w:val="22"/>
          <w:szCs w:val="22"/>
        </w:rPr>
        <w:t xml:space="preserve"> Π.Ε. Πόρτο Ράφτη.</w:t>
      </w:r>
    </w:p>
    <w:p w14:paraId="7EF01CDC" w14:textId="77777777" w:rsidR="00937EDA" w:rsidRDefault="00937EDA" w:rsidP="00A75D2B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04FA266B" w14:textId="77777777" w:rsidR="006C7F45" w:rsidRPr="00A41A82" w:rsidRDefault="006C7F45" w:rsidP="00A41A82">
      <w:pPr>
        <w:pStyle w:val="a3"/>
        <w:numPr>
          <w:ilvl w:val="0"/>
          <w:numId w:val="48"/>
        </w:numPr>
        <w:tabs>
          <w:tab w:val="left" w:pos="851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A41A82">
        <w:rPr>
          <w:rFonts w:ascii="Verdana" w:hAnsi="Verdana" w:cs="Arial"/>
          <w:b/>
          <w:sz w:val="22"/>
          <w:szCs w:val="22"/>
        </w:rPr>
        <w:t xml:space="preserve">Λήψη απόφασης για καθορισμό αμοιβής Δικηγόρων για το χειρισμό  ζητημάτων ιδιαίτερης σημασίας για τα συμφέροντα του Δήμου (που περιέχουν ευαίσθητα προσωπικά δεδομένα), </w:t>
      </w:r>
      <w:proofErr w:type="spellStart"/>
      <w:r w:rsidRPr="00A41A82">
        <w:rPr>
          <w:rFonts w:ascii="Verdana" w:hAnsi="Verdana" w:cs="Arial"/>
          <w:b/>
          <w:sz w:val="22"/>
          <w:szCs w:val="22"/>
        </w:rPr>
        <w:t>απαιτουμένων</w:t>
      </w:r>
      <w:proofErr w:type="spellEnd"/>
      <w:r w:rsidRPr="00A41A82">
        <w:rPr>
          <w:rFonts w:ascii="Verdana" w:hAnsi="Verdana" w:cs="Arial"/>
          <w:b/>
          <w:sz w:val="22"/>
          <w:szCs w:val="22"/>
        </w:rPr>
        <w:t xml:space="preserve"> εξειδικευμένων γνώσεων (άρθρο 72, παρ. 1ιθ΄, Ν.3852/2010).</w:t>
      </w:r>
    </w:p>
    <w:p w14:paraId="777FBC91" w14:textId="77777777" w:rsidR="006C7F45" w:rsidRDefault="006C7F45" w:rsidP="006C7F45">
      <w:pPr>
        <w:tabs>
          <w:tab w:val="left" w:pos="0"/>
          <w:tab w:val="left" w:pos="851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50E126BC" w14:textId="77777777" w:rsidR="00A75D2B" w:rsidRPr="00A41A82" w:rsidRDefault="00A75D2B" w:rsidP="00A41A82">
      <w:pPr>
        <w:pStyle w:val="a3"/>
        <w:numPr>
          <w:ilvl w:val="0"/>
          <w:numId w:val="48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A41A82">
        <w:rPr>
          <w:rFonts w:ascii="Verdana" w:hAnsi="Verdana" w:cs="Arial"/>
          <w:b/>
          <w:sz w:val="22"/>
          <w:szCs w:val="22"/>
        </w:rPr>
        <w:t xml:space="preserve">Λήψη απόφασης για καθορισμό αμοιβής Δικηγόρων για το χειρισμό ζητημάτων ιδιαίτερης σημασίας για τα συμφέροντα του Δήμου, </w:t>
      </w:r>
      <w:proofErr w:type="spellStart"/>
      <w:r w:rsidRPr="00A41A82">
        <w:rPr>
          <w:rFonts w:ascii="Verdana" w:hAnsi="Verdana" w:cs="Arial"/>
          <w:b/>
          <w:sz w:val="22"/>
          <w:szCs w:val="22"/>
        </w:rPr>
        <w:t>απαιτουμένων</w:t>
      </w:r>
      <w:proofErr w:type="spellEnd"/>
      <w:r w:rsidRPr="00A41A82">
        <w:rPr>
          <w:rFonts w:ascii="Verdana" w:hAnsi="Verdana" w:cs="Arial"/>
          <w:b/>
          <w:sz w:val="22"/>
          <w:szCs w:val="22"/>
        </w:rPr>
        <w:t xml:space="preserve"> εξειδικευμένων γνώσεων (άρθρο 72, παρ. 1ιε΄, Ν.3852/2010).</w:t>
      </w:r>
    </w:p>
    <w:p w14:paraId="1ECFA7EE" w14:textId="77777777" w:rsidR="00937EDA" w:rsidRDefault="00937EDA" w:rsidP="00937EDA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1F6A2723" w14:textId="77777777" w:rsidR="00937EDA" w:rsidRDefault="00937EDA" w:rsidP="00937EDA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2B1A36CC" w14:textId="77777777" w:rsidR="0049011A" w:rsidRDefault="0049011A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076FCD6F" w14:textId="5BF84368" w:rsidR="00DD5225" w:rsidRPr="00F57C23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Η Πρόεδρος του</w:t>
      </w:r>
    </w:p>
    <w:p w14:paraId="6728C4D5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Δημοτικού Συμβουλίου</w:t>
      </w:r>
    </w:p>
    <w:p w14:paraId="22141159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76EA415F" w14:textId="77777777" w:rsidR="00DC5E45" w:rsidRPr="00F57C23" w:rsidRDefault="00DC5E4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13DAC2A4" w14:textId="77777777" w:rsidR="001B265E" w:rsidRPr="00F57C23" w:rsidRDefault="001B265E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4A69BB0F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ΔΡΑΚΟΥ ΔΗΜΗΤΡΑ</w:t>
      </w:r>
    </w:p>
    <w:p w14:paraId="553A121A" w14:textId="77777777"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FD55F9D" w14:textId="77777777" w:rsidR="002767B9" w:rsidRDefault="002767B9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30B53AB2" w14:textId="24420E51" w:rsidR="00772BF4" w:rsidRDefault="00772BF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734DD037" w14:textId="77777777" w:rsidR="00772BF4" w:rsidRDefault="00772BF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98F7AD6" w14:textId="4596FE81" w:rsidR="00A44A9E" w:rsidRPr="00833860" w:rsidRDefault="00A44A9E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A44A9E" w:rsidRPr="00833860" w:rsidSect="007C7511">
      <w:pgSz w:w="11906" w:h="16838"/>
      <w:pgMar w:top="709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9F8"/>
    <w:multiLevelType w:val="hybridMultilevel"/>
    <w:tmpl w:val="60D0A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3D94"/>
    <w:multiLevelType w:val="hybridMultilevel"/>
    <w:tmpl w:val="30301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454BC"/>
    <w:multiLevelType w:val="hybridMultilevel"/>
    <w:tmpl w:val="0A70EF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12735"/>
    <w:multiLevelType w:val="hybridMultilevel"/>
    <w:tmpl w:val="9A925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65E87"/>
    <w:multiLevelType w:val="hybridMultilevel"/>
    <w:tmpl w:val="33DE42EE"/>
    <w:lvl w:ilvl="0" w:tplc="B4EEA90C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B4879"/>
    <w:multiLevelType w:val="hybridMultilevel"/>
    <w:tmpl w:val="3F609A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231A"/>
    <w:multiLevelType w:val="hybridMultilevel"/>
    <w:tmpl w:val="B2642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4564F"/>
    <w:multiLevelType w:val="hybridMultilevel"/>
    <w:tmpl w:val="B994E870"/>
    <w:lvl w:ilvl="0" w:tplc="6CBCFACE">
      <w:start w:val="1"/>
      <w:numFmt w:val="decimal"/>
      <w:lvlText w:val="%1)"/>
      <w:lvlJc w:val="left"/>
      <w:pPr>
        <w:tabs>
          <w:tab w:val="num" w:pos="-283"/>
        </w:tabs>
        <w:ind w:left="10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 w15:restartNumberingAfterBreak="0">
    <w:nsid w:val="2A6644D2"/>
    <w:multiLevelType w:val="hybridMultilevel"/>
    <w:tmpl w:val="F940C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067480"/>
    <w:multiLevelType w:val="hybridMultilevel"/>
    <w:tmpl w:val="2B4C7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649BB"/>
    <w:multiLevelType w:val="hybridMultilevel"/>
    <w:tmpl w:val="B9768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5077BF5"/>
    <w:multiLevelType w:val="hybridMultilevel"/>
    <w:tmpl w:val="5B4CE7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E02B1"/>
    <w:multiLevelType w:val="hybridMultilevel"/>
    <w:tmpl w:val="F222A8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83BF9"/>
    <w:multiLevelType w:val="hybridMultilevel"/>
    <w:tmpl w:val="1C88E3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67483"/>
    <w:multiLevelType w:val="hybridMultilevel"/>
    <w:tmpl w:val="A8EAC2AA"/>
    <w:lvl w:ilvl="0" w:tplc="AD90D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910B2"/>
    <w:multiLevelType w:val="hybridMultilevel"/>
    <w:tmpl w:val="F11A276E"/>
    <w:lvl w:ilvl="0" w:tplc="2BBC2DCC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F4822"/>
    <w:multiLevelType w:val="hybridMultilevel"/>
    <w:tmpl w:val="0C462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33457"/>
    <w:multiLevelType w:val="hybridMultilevel"/>
    <w:tmpl w:val="576AEA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04A54"/>
    <w:multiLevelType w:val="hybridMultilevel"/>
    <w:tmpl w:val="BACE19C8"/>
    <w:lvl w:ilvl="0" w:tplc="4EBA8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958E2"/>
    <w:multiLevelType w:val="hybridMultilevel"/>
    <w:tmpl w:val="5CBAE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C63CD"/>
    <w:multiLevelType w:val="hybridMultilevel"/>
    <w:tmpl w:val="3A288D2E"/>
    <w:lvl w:ilvl="0" w:tplc="8A685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17EFE"/>
    <w:multiLevelType w:val="hybridMultilevel"/>
    <w:tmpl w:val="71A07D78"/>
    <w:lvl w:ilvl="0" w:tplc="E5D47DA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077A3"/>
    <w:multiLevelType w:val="hybridMultilevel"/>
    <w:tmpl w:val="D4E6138A"/>
    <w:lvl w:ilvl="0" w:tplc="EF6CA5E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39" w:hanging="360"/>
      </w:pPr>
    </w:lvl>
    <w:lvl w:ilvl="2" w:tplc="0408001B" w:tentative="1">
      <w:start w:val="1"/>
      <w:numFmt w:val="lowerRoman"/>
      <w:lvlText w:val="%3."/>
      <w:lvlJc w:val="right"/>
      <w:pPr>
        <w:ind w:left="3059" w:hanging="180"/>
      </w:pPr>
    </w:lvl>
    <w:lvl w:ilvl="3" w:tplc="0408000F" w:tentative="1">
      <w:start w:val="1"/>
      <w:numFmt w:val="decimal"/>
      <w:lvlText w:val="%4."/>
      <w:lvlJc w:val="left"/>
      <w:pPr>
        <w:ind w:left="3779" w:hanging="360"/>
      </w:pPr>
    </w:lvl>
    <w:lvl w:ilvl="4" w:tplc="04080019" w:tentative="1">
      <w:start w:val="1"/>
      <w:numFmt w:val="lowerLetter"/>
      <w:lvlText w:val="%5."/>
      <w:lvlJc w:val="left"/>
      <w:pPr>
        <w:ind w:left="4499" w:hanging="360"/>
      </w:pPr>
    </w:lvl>
    <w:lvl w:ilvl="5" w:tplc="0408001B" w:tentative="1">
      <w:start w:val="1"/>
      <w:numFmt w:val="lowerRoman"/>
      <w:lvlText w:val="%6."/>
      <w:lvlJc w:val="right"/>
      <w:pPr>
        <w:ind w:left="5219" w:hanging="180"/>
      </w:pPr>
    </w:lvl>
    <w:lvl w:ilvl="6" w:tplc="0408000F" w:tentative="1">
      <w:start w:val="1"/>
      <w:numFmt w:val="decimal"/>
      <w:lvlText w:val="%7."/>
      <w:lvlJc w:val="left"/>
      <w:pPr>
        <w:ind w:left="5939" w:hanging="360"/>
      </w:pPr>
    </w:lvl>
    <w:lvl w:ilvl="7" w:tplc="04080019" w:tentative="1">
      <w:start w:val="1"/>
      <w:numFmt w:val="lowerLetter"/>
      <w:lvlText w:val="%8."/>
      <w:lvlJc w:val="left"/>
      <w:pPr>
        <w:ind w:left="6659" w:hanging="360"/>
      </w:pPr>
    </w:lvl>
    <w:lvl w:ilvl="8" w:tplc="0408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7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E0207"/>
    <w:multiLevelType w:val="hybridMultilevel"/>
    <w:tmpl w:val="F2C6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301B1"/>
    <w:multiLevelType w:val="hybridMultilevel"/>
    <w:tmpl w:val="1368F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42629"/>
    <w:multiLevelType w:val="hybridMultilevel"/>
    <w:tmpl w:val="60D2CA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AE4F59"/>
    <w:multiLevelType w:val="hybridMultilevel"/>
    <w:tmpl w:val="AA167A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3"/>
  </w:num>
  <w:num w:numId="3">
    <w:abstractNumId w:val="22"/>
  </w:num>
  <w:num w:numId="4">
    <w:abstractNumId w:val="46"/>
  </w:num>
  <w:num w:numId="5">
    <w:abstractNumId w:val="4"/>
  </w:num>
  <w:num w:numId="6">
    <w:abstractNumId w:val="14"/>
  </w:num>
  <w:num w:numId="7">
    <w:abstractNumId w:val="37"/>
  </w:num>
  <w:num w:numId="8">
    <w:abstractNumId w:val="18"/>
  </w:num>
  <w:num w:numId="9">
    <w:abstractNumId w:val="3"/>
  </w:num>
  <w:num w:numId="10">
    <w:abstractNumId w:val="15"/>
  </w:num>
  <w:num w:numId="11">
    <w:abstractNumId w:val="20"/>
  </w:num>
  <w:num w:numId="12">
    <w:abstractNumId w:val="33"/>
  </w:num>
  <w:num w:numId="13">
    <w:abstractNumId w:val="31"/>
  </w:num>
  <w:num w:numId="14">
    <w:abstractNumId w:val="6"/>
  </w:num>
  <w:num w:numId="15">
    <w:abstractNumId w:val="7"/>
  </w:num>
  <w:num w:numId="16">
    <w:abstractNumId w:val="24"/>
  </w:num>
  <w:num w:numId="17">
    <w:abstractNumId w:val="25"/>
  </w:num>
  <w:num w:numId="18">
    <w:abstractNumId w:val="0"/>
  </w:num>
  <w:num w:numId="19">
    <w:abstractNumId w:val="3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36"/>
  </w:num>
  <w:num w:numId="23">
    <w:abstractNumId w:val="13"/>
  </w:num>
  <w:num w:numId="24">
    <w:abstractNumId w:val="39"/>
  </w:num>
  <w:num w:numId="25">
    <w:abstractNumId w:val="41"/>
  </w:num>
  <w:num w:numId="26">
    <w:abstractNumId w:val="44"/>
  </w:num>
  <w:num w:numId="27">
    <w:abstractNumId w:val="23"/>
  </w:num>
  <w:num w:numId="28">
    <w:abstractNumId w:val="19"/>
  </w:num>
  <w:num w:numId="29">
    <w:abstractNumId w:val="10"/>
  </w:num>
  <w:num w:numId="30">
    <w:abstractNumId w:val="26"/>
  </w:num>
  <w:num w:numId="31">
    <w:abstractNumId w:val="27"/>
  </w:num>
  <w:num w:numId="32">
    <w:abstractNumId w:val="32"/>
  </w:num>
  <w:num w:numId="33">
    <w:abstractNumId w:val="11"/>
  </w:num>
  <w:num w:numId="34">
    <w:abstractNumId w:val="29"/>
  </w:num>
  <w:num w:numId="35">
    <w:abstractNumId w:val="45"/>
  </w:num>
  <w:num w:numId="36">
    <w:abstractNumId w:val="16"/>
  </w:num>
  <w:num w:numId="37">
    <w:abstractNumId w:val="2"/>
  </w:num>
  <w:num w:numId="38">
    <w:abstractNumId w:val="8"/>
  </w:num>
  <w:num w:numId="39">
    <w:abstractNumId w:val="17"/>
  </w:num>
  <w:num w:numId="40">
    <w:abstractNumId w:val="1"/>
  </w:num>
  <w:num w:numId="41">
    <w:abstractNumId w:val="9"/>
  </w:num>
  <w:num w:numId="42">
    <w:abstractNumId w:val="12"/>
  </w:num>
  <w:num w:numId="43">
    <w:abstractNumId w:val="5"/>
  </w:num>
  <w:num w:numId="44">
    <w:abstractNumId w:val="35"/>
  </w:num>
  <w:num w:numId="45">
    <w:abstractNumId w:val="34"/>
  </w:num>
  <w:num w:numId="46">
    <w:abstractNumId w:val="28"/>
  </w:num>
  <w:num w:numId="47">
    <w:abstractNumId w:val="2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29A7"/>
    <w:rsid w:val="00005FE9"/>
    <w:rsid w:val="00007242"/>
    <w:rsid w:val="00010CBF"/>
    <w:rsid w:val="000124AA"/>
    <w:rsid w:val="000133AB"/>
    <w:rsid w:val="000146EC"/>
    <w:rsid w:val="00014DFA"/>
    <w:rsid w:val="00020B80"/>
    <w:rsid w:val="000225A3"/>
    <w:rsid w:val="00026F81"/>
    <w:rsid w:val="000270F8"/>
    <w:rsid w:val="000315C4"/>
    <w:rsid w:val="0004117F"/>
    <w:rsid w:val="00043878"/>
    <w:rsid w:val="000442B7"/>
    <w:rsid w:val="0004559C"/>
    <w:rsid w:val="00050A12"/>
    <w:rsid w:val="00051F2F"/>
    <w:rsid w:val="00060D92"/>
    <w:rsid w:val="0006237C"/>
    <w:rsid w:val="000660EB"/>
    <w:rsid w:val="00066B34"/>
    <w:rsid w:val="00075BAF"/>
    <w:rsid w:val="00076083"/>
    <w:rsid w:val="00085030"/>
    <w:rsid w:val="000909D7"/>
    <w:rsid w:val="00090B78"/>
    <w:rsid w:val="00093069"/>
    <w:rsid w:val="00093B08"/>
    <w:rsid w:val="0009616C"/>
    <w:rsid w:val="000A313D"/>
    <w:rsid w:val="000A34D6"/>
    <w:rsid w:val="000A372C"/>
    <w:rsid w:val="000A374C"/>
    <w:rsid w:val="000A3BDC"/>
    <w:rsid w:val="000A422D"/>
    <w:rsid w:val="000A49F5"/>
    <w:rsid w:val="000A50D5"/>
    <w:rsid w:val="000A6333"/>
    <w:rsid w:val="000A6371"/>
    <w:rsid w:val="000B17D1"/>
    <w:rsid w:val="000B35F1"/>
    <w:rsid w:val="000C435E"/>
    <w:rsid w:val="000D0470"/>
    <w:rsid w:val="000D4915"/>
    <w:rsid w:val="000D4C07"/>
    <w:rsid w:val="000D754C"/>
    <w:rsid w:val="000F15E9"/>
    <w:rsid w:val="000F2D11"/>
    <w:rsid w:val="000F3372"/>
    <w:rsid w:val="000F5C5E"/>
    <w:rsid w:val="000F7A24"/>
    <w:rsid w:val="001003DD"/>
    <w:rsid w:val="001021EE"/>
    <w:rsid w:val="00102F58"/>
    <w:rsid w:val="0010548E"/>
    <w:rsid w:val="001111C7"/>
    <w:rsid w:val="00111A6A"/>
    <w:rsid w:val="00112B6E"/>
    <w:rsid w:val="0011372D"/>
    <w:rsid w:val="001164D5"/>
    <w:rsid w:val="0011691F"/>
    <w:rsid w:val="0011740D"/>
    <w:rsid w:val="00122DEB"/>
    <w:rsid w:val="001278EC"/>
    <w:rsid w:val="001301F9"/>
    <w:rsid w:val="00132975"/>
    <w:rsid w:val="001438E5"/>
    <w:rsid w:val="00143B08"/>
    <w:rsid w:val="001471AA"/>
    <w:rsid w:val="001509C6"/>
    <w:rsid w:val="00152799"/>
    <w:rsid w:val="00152EBD"/>
    <w:rsid w:val="001578EA"/>
    <w:rsid w:val="00160395"/>
    <w:rsid w:val="00161BB1"/>
    <w:rsid w:val="00163DE6"/>
    <w:rsid w:val="00165C12"/>
    <w:rsid w:val="001676B4"/>
    <w:rsid w:val="00170449"/>
    <w:rsid w:val="00170CFC"/>
    <w:rsid w:val="001714EB"/>
    <w:rsid w:val="00180DAB"/>
    <w:rsid w:val="00181CE7"/>
    <w:rsid w:val="00192AA9"/>
    <w:rsid w:val="00195EEC"/>
    <w:rsid w:val="00195F1C"/>
    <w:rsid w:val="00196E22"/>
    <w:rsid w:val="00197C8C"/>
    <w:rsid w:val="001A05CA"/>
    <w:rsid w:val="001A3B0C"/>
    <w:rsid w:val="001A7E80"/>
    <w:rsid w:val="001B159D"/>
    <w:rsid w:val="001B265E"/>
    <w:rsid w:val="001C1AFA"/>
    <w:rsid w:val="001C1F93"/>
    <w:rsid w:val="001C2155"/>
    <w:rsid w:val="001C2D27"/>
    <w:rsid w:val="001C495B"/>
    <w:rsid w:val="001C4BFB"/>
    <w:rsid w:val="001C528F"/>
    <w:rsid w:val="001D1440"/>
    <w:rsid w:val="001E18CE"/>
    <w:rsid w:val="001E2378"/>
    <w:rsid w:val="001E4A08"/>
    <w:rsid w:val="001E4E46"/>
    <w:rsid w:val="001E5AF2"/>
    <w:rsid w:val="001E6049"/>
    <w:rsid w:val="001F2A2A"/>
    <w:rsid w:val="001F35D3"/>
    <w:rsid w:val="001F627E"/>
    <w:rsid w:val="001F6A29"/>
    <w:rsid w:val="00203B00"/>
    <w:rsid w:val="00206715"/>
    <w:rsid w:val="00212ACF"/>
    <w:rsid w:val="00214A28"/>
    <w:rsid w:val="00217D5F"/>
    <w:rsid w:val="00221A6E"/>
    <w:rsid w:val="0022377F"/>
    <w:rsid w:val="002244BA"/>
    <w:rsid w:val="002252CA"/>
    <w:rsid w:val="00225CFA"/>
    <w:rsid w:val="00235566"/>
    <w:rsid w:val="0023642A"/>
    <w:rsid w:val="00240464"/>
    <w:rsid w:val="0024069B"/>
    <w:rsid w:val="0024141D"/>
    <w:rsid w:val="002427F3"/>
    <w:rsid w:val="0024518B"/>
    <w:rsid w:val="00245A92"/>
    <w:rsid w:val="00247D23"/>
    <w:rsid w:val="00252F0A"/>
    <w:rsid w:val="002534EE"/>
    <w:rsid w:val="002570CF"/>
    <w:rsid w:val="002648A7"/>
    <w:rsid w:val="0026494D"/>
    <w:rsid w:val="00273068"/>
    <w:rsid w:val="002767B9"/>
    <w:rsid w:val="00276B8F"/>
    <w:rsid w:val="0028300E"/>
    <w:rsid w:val="00283634"/>
    <w:rsid w:val="0029307D"/>
    <w:rsid w:val="002947A7"/>
    <w:rsid w:val="00295FB9"/>
    <w:rsid w:val="002963CB"/>
    <w:rsid w:val="002977C4"/>
    <w:rsid w:val="002A3D72"/>
    <w:rsid w:val="002A5F0F"/>
    <w:rsid w:val="002A776A"/>
    <w:rsid w:val="002A7FE0"/>
    <w:rsid w:val="002B023F"/>
    <w:rsid w:val="002B5F43"/>
    <w:rsid w:val="002B641B"/>
    <w:rsid w:val="002C04B6"/>
    <w:rsid w:val="002C0844"/>
    <w:rsid w:val="002C2040"/>
    <w:rsid w:val="002C5D8A"/>
    <w:rsid w:val="002C5F9E"/>
    <w:rsid w:val="002D1DF0"/>
    <w:rsid w:val="002D4223"/>
    <w:rsid w:val="002D4B69"/>
    <w:rsid w:val="002E565D"/>
    <w:rsid w:val="002E663E"/>
    <w:rsid w:val="002F4AE3"/>
    <w:rsid w:val="002F6A79"/>
    <w:rsid w:val="002F760F"/>
    <w:rsid w:val="0030249A"/>
    <w:rsid w:val="003037A5"/>
    <w:rsid w:val="003042A7"/>
    <w:rsid w:val="0030599D"/>
    <w:rsid w:val="00310BB4"/>
    <w:rsid w:val="00311FD3"/>
    <w:rsid w:val="00314191"/>
    <w:rsid w:val="00315058"/>
    <w:rsid w:val="00316989"/>
    <w:rsid w:val="003225CB"/>
    <w:rsid w:val="00322C6D"/>
    <w:rsid w:val="00330A49"/>
    <w:rsid w:val="0033264D"/>
    <w:rsid w:val="00334EB8"/>
    <w:rsid w:val="00340348"/>
    <w:rsid w:val="00340F22"/>
    <w:rsid w:val="0034216D"/>
    <w:rsid w:val="00342454"/>
    <w:rsid w:val="00343357"/>
    <w:rsid w:val="00344DCB"/>
    <w:rsid w:val="003467FE"/>
    <w:rsid w:val="00350A7F"/>
    <w:rsid w:val="003576F3"/>
    <w:rsid w:val="0036306C"/>
    <w:rsid w:val="00364014"/>
    <w:rsid w:val="00364BB5"/>
    <w:rsid w:val="00366456"/>
    <w:rsid w:val="00366C44"/>
    <w:rsid w:val="003718EB"/>
    <w:rsid w:val="00371A8F"/>
    <w:rsid w:val="003848CF"/>
    <w:rsid w:val="00384B0D"/>
    <w:rsid w:val="00385848"/>
    <w:rsid w:val="00386752"/>
    <w:rsid w:val="003867A4"/>
    <w:rsid w:val="00394869"/>
    <w:rsid w:val="003968B6"/>
    <w:rsid w:val="003970F9"/>
    <w:rsid w:val="00397A66"/>
    <w:rsid w:val="003A010E"/>
    <w:rsid w:val="003A3582"/>
    <w:rsid w:val="003A66F8"/>
    <w:rsid w:val="003A7801"/>
    <w:rsid w:val="003B02C3"/>
    <w:rsid w:val="003B372A"/>
    <w:rsid w:val="003C086C"/>
    <w:rsid w:val="003C13B8"/>
    <w:rsid w:val="003C2D09"/>
    <w:rsid w:val="003D00A7"/>
    <w:rsid w:val="003D40D8"/>
    <w:rsid w:val="003D79D8"/>
    <w:rsid w:val="003E0560"/>
    <w:rsid w:val="003E24C8"/>
    <w:rsid w:val="003E2895"/>
    <w:rsid w:val="003E5921"/>
    <w:rsid w:val="003F1DA5"/>
    <w:rsid w:val="003F2360"/>
    <w:rsid w:val="003F2ED5"/>
    <w:rsid w:val="003F3423"/>
    <w:rsid w:val="003F5057"/>
    <w:rsid w:val="003F5EF1"/>
    <w:rsid w:val="003F6598"/>
    <w:rsid w:val="003F6908"/>
    <w:rsid w:val="004003D7"/>
    <w:rsid w:val="00400AD0"/>
    <w:rsid w:val="00401717"/>
    <w:rsid w:val="00402CE9"/>
    <w:rsid w:val="00402E53"/>
    <w:rsid w:val="0041065F"/>
    <w:rsid w:val="004138DF"/>
    <w:rsid w:val="00414639"/>
    <w:rsid w:val="00416014"/>
    <w:rsid w:val="004160FF"/>
    <w:rsid w:val="004168BD"/>
    <w:rsid w:val="00416B90"/>
    <w:rsid w:val="004175EE"/>
    <w:rsid w:val="00421DA2"/>
    <w:rsid w:val="00423C60"/>
    <w:rsid w:val="00431180"/>
    <w:rsid w:val="004324DD"/>
    <w:rsid w:val="00440CCC"/>
    <w:rsid w:val="00440E65"/>
    <w:rsid w:val="00445EA1"/>
    <w:rsid w:val="00447222"/>
    <w:rsid w:val="00447A55"/>
    <w:rsid w:val="00457789"/>
    <w:rsid w:val="004632E5"/>
    <w:rsid w:val="00463E85"/>
    <w:rsid w:val="004678CB"/>
    <w:rsid w:val="0047369D"/>
    <w:rsid w:val="0047605E"/>
    <w:rsid w:val="004770BB"/>
    <w:rsid w:val="00477167"/>
    <w:rsid w:val="00480C31"/>
    <w:rsid w:val="00482113"/>
    <w:rsid w:val="004836AA"/>
    <w:rsid w:val="004843B7"/>
    <w:rsid w:val="0049011A"/>
    <w:rsid w:val="0049280D"/>
    <w:rsid w:val="00492C46"/>
    <w:rsid w:val="004938A5"/>
    <w:rsid w:val="0049414A"/>
    <w:rsid w:val="004A234F"/>
    <w:rsid w:val="004B6E31"/>
    <w:rsid w:val="004C0952"/>
    <w:rsid w:val="004C2F52"/>
    <w:rsid w:val="004C34A6"/>
    <w:rsid w:val="004C3EEF"/>
    <w:rsid w:val="004C42E2"/>
    <w:rsid w:val="004C631E"/>
    <w:rsid w:val="004D6BD0"/>
    <w:rsid w:val="004D6E57"/>
    <w:rsid w:val="004E1386"/>
    <w:rsid w:val="004E13BB"/>
    <w:rsid w:val="004E1670"/>
    <w:rsid w:val="004E3001"/>
    <w:rsid w:val="004E4549"/>
    <w:rsid w:val="004E5EC9"/>
    <w:rsid w:val="004E674A"/>
    <w:rsid w:val="004F2E3F"/>
    <w:rsid w:val="004F3260"/>
    <w:rsid w:val="0050051B"/>
    <w:rsid w:val="00503ADA"/>
    <w:rsid w:val="005054FD"/>
    <w:rsid w:val="005064F2"/>
    <w:rsid w:val="00507421"/>
    <w:rsid w:val="00507DA4"/>
    <w:rsid w:val="00510DE0"/>
    <w:rsid w:val="00510FB9"/>
    <w:rsid w:val="00513C8C"/>
    <w:rsid w:val="0051549A"/>
    <w:rsid w:val="00516075"/>
    <w:rsid w:val="005169A0"/>
    <w:rsid w:val="005171B6"/>
    <w:rsid w:val="005179F2"/>
    <w:rsid w:val="00522E50"/>
    <w:rsid w:val="00522E6B"/>
    <w:rsid w:val="00523087"/>
    <w:rsid w:val="005232CB"/>
    <w:rsid w:val="00530028"/>
    <w:rsid w:val="005351DD"/>
    <w:rsid w:val="00536449"/>
    <w:rsid w:val="00540A17"/>
    <w:rsid w:val="005411A0"/>
    <w:rsid w:val="00541DF3"/>
    <w:rsid w:val="00545C0A"/>
    <w:rsid w:val="00551B25"/>
    <w:rsid w:val="005521B1"/>
    <w:rsid w:val="005550F5"/>
    <w:rsid w:val="00560DD9"/>
    <w:rsid w:val="00561722"/>
    <w:rsid w:val="005632C2"/>
    <w:rsid w:val="00564158"/>
    <w:rsid w:val="005654E6"/>
    <w:rsid w:val="005702B7"/>
    <w:rsid w:val="00572BCA"/>
    <w:rsid w:val="00574253"/>
    <w:rsid w:val="00575F77"/>
    <w:rsid w:val="00577295"/>
    <w:rsid w:val="00577909"/>
    <w:rsid w:val="0058034C"/>
    <w:rsid w:val="0058139B"/>
    <w:rsid w:val="00581D28"/>
    <w:rsid w:val="00581F56"/>
    <w:rsid w:val="00583BD6"/>
    <w:rsid w:val="00586D0C"/>
    <w:rsid w:val="00594849"/>
    <w:rsid w:val="00594DAD"/>
    <w:rsid w:val="0059570C"/>
    <w:rsid w:val="0059632A"/>
    <w:rsid w:val="005A075E"/>
    <w:rsid w:val="005A42D1"/>
    <w:rsid w:val="005A4EF4"/>
    <w:rsid w:val="005A7DC2"/>
    <w:rsid w:val="005B6B1E"/>
    <w:rsid w:val="005C366D"/>
    <w:rsid w:val="005C3BAF"/>
    <w:rsid w:val="005C4F6C"/>
    <w:rsid w:val="005C679B"/>
    <w:rsid w:val="005C6E7C"/>
    <w:rsid w:val="005D09B1"/>
    <w:rsid w:val="005D707D"/>
    <w:rsid w:val="005E3AC8"/>
    <w:rsid w:val="005E4504"/>
    <w:rsid w:val="005E5E46"/>
    <w:rsid w:val="005E6EF8"/>
    <w:rsid w:val="005E7B49"/>
    <w:rsid w:val="005F0F26"/>
    <w:rsid w:val="005F2731"/>
    <w:rsid w:val="005F2A24"/>
    <w:rsid w:val="005F2C82"/>
    <w:rsid w:val="005F4474"/>
    <w:rsid w:val="005F62D4"/>
    <w:rsid w:val="00601031"/>
    <w:rsid w:val="00613165"/>
    <w:rsid w:val="006147B9"/>
    <w:rsid w:val="006153D0"/>
    <w:rsid w:val="00615DF5"/>
    <w:rsid w:val="0062068B"/>
    <w:rsid w:val="006231E7"/>
    <w:rsid w:val="0062700B"/>
    <w:rsid w:val="00627A44"/>
    <w:rsid w:val="0063099A"/>
    <w:rsid w:val="006322E6"/>
    <w:rsid w:val="0063298C"/>
    <w:rsid w:val="00635B11"/>
    <w:rsid w:val="006407EB"/>
    <w:rsid w:val="00641AF9"/>
    <w:rsid w:val="00641F64"/>
    <w:rsid w:val="00645237"/>
    <w:rsid w:val="00647166"/>
    <w:rsid w:val="006532FA"/>
    <w:rsid w:val="00653492"/>
    <w:rsid w:val="006559B7"/>
    <w:rsid w:val="00655F08"/>
    <w:rsid w:val="00664096"/>
    <w:rsid w:val="00667E6A"/>
    <w:rsid w:val="00672B98"/>
    <w:rsid w:val="00673412"/>
    <w:rsid w:val="00673F82"/>
    <w:rsid w:val="006746EB"/>
    <w:rsid w:val="00675BDE"/>
    <w:rsid w:val="00676066"/>
    <w:rsid w:val="00676317"/>
    <w:rsid w:val="006805EB"/>
    <w:rsid w:val="00682798"/>
    <w:rsid w:val="00686309"/>
    <w:rsid w:val="00687625"/>
    <w:rsid w:val="0069242B"/>
    <w:rsid w:val="006A0669"/>
    <w:rsid w:val="006A16EF"/>
    <w:rsid w:val="006A4ADD"/>
    <w:rsid w:val="006B315A"/>
    <w:rsid w:val="006B47C2"/>
    <w:rsid w:val="006B668C"/>
    <w:rsid w:val="006C478F"/>
    <w:rsid w:val="006C6701"/>
    <w:rsid w:val="006C7F45"/>
    <w:rsid w:val="006D3746"/>
    <w:rsid w:val="006D472A"/>
    <w:rsid w:val="006D57FB"/>
    <w:rsid w:val="006D747A"/>
    <w:rsid w:val="006E59A5"/>
    <w:rsid w:val="006E6280"/>
    <w:rsid w:val="006E6E03"/>
    <w:rsid w:val="006F5BF8"/>
    <w:rsid w:val="006F6777"/>
    <w:rsid w:val="006F6A6A"/>
    <w:rsid w:val="006F730D"/>
    <w:rsid w:val="007003BB"/>
    <w:rsid w:val="00702C1D"/>
    <w:rsid w:val="007055B6"/>
    <w:rsid w:val="00707383"/>
    <w:rsid w:val="00714052"/>
    <w:rsid w:val="007164B0"/>
    <w:rsid w:val="00716882"/>
    <w:rsid w:val="00720BC2"/>
    <w:rsid w:val="00720BD9"/>
    <w:rsid w:val="00721C74"/>
    <w:rsid w:val="00722BA5"/>
    <w:rsid w:val="0072494F"/>
    <w:rsid w:val="00730423"/>
    <w:rsid w:val="00731674"/>
    <w:rsid w:val="007325D5"/>
    <w:rsid w:val="00736F2E"/>
    <w:rsid w:val="007371A8"/>
    <w:rsid w:val="00740EC9"/>
    <w:rsid w:val="00741B3F"/>
    <w:rsid w:val="00742CD1"/>
    <w:rsid w:val="00745977"/>
    <w:rsid w:val="00745BD6"/>
    <w:rsid w:val="00745FB3"/>
    <w:rsid w:val="00746629"/>
    <w:rsid w:val="007466E8"/>
    <w:rsid w:val="00750644"/>
    <w:rsid w:val="00752D96"/>
    <w:rsid w:val="00754278"/>
    <w:rsid w:val="007570B4"/>
    <w:rsid w:val="00760B23"/>
    <w:rsid w:val="007619F2"/>
    <w:rsid w:val="00765EA5"/>
    <w:rsid w:val="00767389"/>
    <w:rsid w:val="00771601"/>
    <w:rsid w:val="00772955"/>
    <w:rsid w:val="00772BF4"/>
    <w:rsid w:val="00775326"/>
    <w:rsid w:val="007756FB"/>
    <w:rsid w:val="0077734A"/>
    <w:rsid w:val="00782F5B"/>
    <w:rsid w:val="00783097"/>
    <w:rsid w:val="007853C5"/>
    <w:rsid w:val="0078722A"/>
    <w:rsid w:val="00794433"/>
    <w:rsid w:val="00795DB6"/>
    <w:rsid w:val="00795F9F"/>
    <w:rsid w:val="00796315"/>
    <w:rsid w:val="007970DA"/>
    <w:rsid w:val="00797CBC"/>
    <w:rsid w:val="007A162A"/>
    <w:rsid w:val="007A5308"/>
    <w:rsid w:val="007A580E"/>
    <w:rsid w:val="007A6012"/>
    <w:rsid w:val="007A78D6"/>
    <w:rsid w:val="007A799A"/>
    <w:rsid w:val="007A7AE2"/>
    <w:rsid w:val="007B1B6F"/>
    <w:rsid w:val="007B7E50"/>
    <w:rsid w:val="007C1389"/>
    <w:rsid w:val="007C2A8E"/>
    <w:rsid w:val="007C426B"/>
    <w:rsid w:val="007C4640"/>
    <w:rsid w:val="007C50B2"/>
    <w:rsid w:val="007C7511"/>
    <w:rsid w:val="007D3E5D"/>
    <w:rsid w:val="007D7105"/>
    <w:rsid w:val="007E0350"/>
    <w:rsid w:val="007E0B90"/>
    <w:rsid w:val="007E1888"/>
    <w:rsid w:val="007E40D7"/>
    <w:rsid w:val="007E424B"/>
    <w:rsid w:val="007E55FA"/>
    <w:rsid w:val="007E5E57"/>
    <w:rsid w:val="007F0366"/>
    <w:rsid w:val="007F0890"/>
    <w:rsid w:val="007F278C"/>
    <w:rsid w:val="0080004F"/>
    <w:rsid w:val="00800D39"/>
    <w:rsid w:val="0080319D"/>
    <w:rsid w:val="00806433"/>
    <w:rsid w:val="0081404A"/>
    <w:rsid w:val="0081669E"/>
    <w:rsid w:val="00824E10"/>
    <w:rsid w:val="008327FB"/>
    <w:rsid w:val="00832FB6"/>
    <w:rsid w:val="00833860"/>
    <w:rsid w:val="0084431B"/>
    <w:rsid w:val="00845385"/>
    <w:rsid w:val="00845579"/>
    <w:rsid w:val="00852FD2"/>
    <w:rsid w:val="00856705"/>
    <w:rsid w:val="00860D80"/>
    <w:rsid w:val="00862CA4"/>
    <w:rsid w:val="00864AA5"/>
    <w:rsid w:val="00864D86"/>
    <w:rsid w:val="00867E29"/>
    <w:rsid w:val="0087004A"/>
    <w:rsid w:val="00871993"/>
    <w:rsid w:val="00874D58"/>
    <w:rsid w:val="0087598A"/>
    <w:rsid w:val="008767DC"/>
    <w:rsid w:val="00877F53"/>
    <w:rsid w:val="008822BD"/>
    <w:rsid w:val="008847CF"/>
    <w:rsid w:val="008858B5"/>
    <w:rsid w:val="008870BD"/>
    <w:rsid w:val="00892826"/>
    <w:rsid w:val="008933ED"/>
    <w:rsid w:val="00893FB8"/>
    <w:rsid w:val="00897792"/>
    <w:rsid w:val="008A0B57"/>
    <w:rsid w:val="008A5E94"/>
    <w:rsid w:val="008B1A31"/>
    <w:rsid w:val="008B357A"/>
    <w:rsid w:val="008B4743"/>
    <w:rsid w:val="008C1A62"/>
    <w:rsid w:val="008C1F81"/>
    <w:rsid w:val="008C3D67"/>
    <w:rsid w:val="008C5D8D"/>
    <w:rsid w:val="008D2A5F"/>
    <w:rsid w:val="008D4399"/>
    <w:rsid w:val="008D464C"/>
    <w:rsid w:val="008E3A2F"/>
    <w:rsid w:val="008E496D"/>
    <w:rsid w:val="008E57F6"/>
    <w:rsid w:val="008E7DB4"/>
    <w:rsid w:val="008F1366"/>
    <w:rsid w:val="009004C3"/>
    <w:rsid w:val="009011F2"/>
    <w:rsid w:val="00905B3A"/>
    <w:rsid w:val="00906298"/>
    <w:rsid w:val="00907FB6"/>
    <w:rsid w:val="009109EC"/>
    <w:rsid w:val="00910EB6"/>
    <w:rsid w:val="0091143C"/>
    <w:rsid w:val="00911AC8"/>
    <w:rsid w:val="00911D23"/>
    <w:rsid w:val="0091328C"/>
    <w:rsid w:val="00913E78"/>
    <w:rsid w:val="009169C4"/>
    <w:rsid w:val="009224F0"/>
    <w:rsid w:val="00930EEF"/>
    <w:rsid w:val="00930F71"/>
    <w:rsid w:val="00933E6E"/>
    <w:rsid w:val="009343BA"/>
    <w:rsid w:val="00935DCD"/>
    <w:rsid w:val="00937EDA"/>
    <w:rsid w:val="00940AB0"/>
    <w:rsid w:val="009416B3"/>
    <w:rsid w:val="009417FF"/>
    <w:rsid w:val="00941B2A"/>
    <w:rsid w:val="00944311"/>
    <w:rsid w:val="00950F11"/>
    <w:rsid w:val="00956A05"/>
    <w:rsid w:val="00961050"/>
    <w:rsid w:val="00964591"/>
    <w:rsid w:val="0096632C"/>
    <w:rsid w:val="00967389"/>
    <w:rsid w:val="00972238"/>
    <w:rsid w:val="0097383B"/>
    <w:rsid w:val="00973893"/>
    <w:rsid w:val="00985607"/>
    <w:rsid w:val="00991350"/>
    <w:rsid w:val="00995E8E"/>
    <w:rsid w:val="00995FD5"/>
    <w:rsid w:val="00996231"/>
    <w:rsid w:val="009966DC"/>
    <w:rsid w:val="00997FF0"/>
    <w:rsid w:val="009A3292"/>
    <w:rsid w:val="009A7717"/>
    <w:rsid w:val="009B21B8"/>
    <w:rsid w:val="009B3F91"/>
    <w:rsid w:val="009B64E5"/>
    <w:rsid w:val="009B67EC"/>
    <w:rsid w:val="009B7B6E"/>
    <w:rsid w:val="009C0628"/>
    <w:rsid w:val="009C150D"/>
    <w:rsid w:val="009C1C7F"/>
    <w:rsid w:val="009C2AAE"/>
    <w:rsid w:val="009D23A1"/>
    <w:rsid w:val="009D53AF"/>
    <w:rsid w:val="009E5189"/>
    <w:rsid w:val="009E51B1"/>
    <w:rsid w:val="009E51C6"/>
    <w:rsid w:val="009F0C9B"/>
    <w:rsid w:val="009F111A"/>
    <w:rsid w:val="009F16B1"/>
    <w:rsid w:val="009F68C9"/>
    <w:rsid w:val="009F74B9"/>
    <w:rsid w:val="00A02DCD"/>
    <w:rsid w:val="00A0580A"/>
    <w:rsid w:val="00A1342F"/>
    <w:rsid w:val="00A15AF0"/>
    <w:rsid w:val="00A15E86"/>
    <w:rsid w:val="00A209EC"/>
    <w:rsid w:val="00A24759"/>
    <w:rsid w:val="00A270CC"/>
    <w:rsid w:val="00A27EA1"/>
    <w:rsid w:val="00A303F4"/>
    <w:rsid w:val="00A30A14"/>
    <w:rsid w:val="00A33AAB"/>
    <w:rsid w:val="00A351F0"/>
    <w:rsid w:val="00A41A82"/>
    <w:rsid w:val="00A44A9E"/>
    <w:rsid w:val="00A45BB2"/>
    <w:rsid w:val="00A46A2F"/>
    <w:rsid w:val="00A46C7A"/>
    <w:rsid w:val="00A50C98"/>
    <w:rsid w:val="00A5172A"/>
    <w:rsid w:val="00A52EE4"/>
    <w:rsid w:val="00A55BAC"/>
    <w:rsid w:val="00A70CB1"/>
    <w:rsid w:val="00A72CD6"/>
    <w:rsid w:val="00A73CD9"/>
    <w:rsid w:val="00A75D2B"/>
    <w:rsid w:val="00A76920"/>
    <w:rsid w:val="00A77348"/>
    <w:rsid w:val="00A81D48"/>
    <w:rsid w:val="00A84649"/>
    <w:rsid w:val="00A84DC6"/>
    <w:rsid w:val="00A87103"/>
    <w:rsid w:val="00A904A5"/>
    <w:rsid w:val="00A9084C"/>
    <w:rsid w:val="00A93AA3"/>
    <w:rsid w:val="00A954E6"/>
    <w:rsid w:val="00AA13B7"/>
    <w:rsid w:val="00AA14F0"/>
    <w:rsid w:val="00AA1BA6"/>
    <w:rsid w:val="00AA26B5"/>
    <w:rsid w:val="00AA3005"/>
    <w:rsid w:val="00AA597B"/>
    <w:rsid w:val="00AA5BB0"/>
    <w:rsid w:val="00AA5BD5"/>
    <w:rsid w:val="00AA60EC"/>
    <w:rsid w:val="00AB1EDC"/>
    <w:rsid w:val="00AB683C"/>
    <w:rsid w:val="00AC0554"/>
    <w:rsid w:val="00AC2250"/>
    <w:rsid w:val="00AC448C"/>
    <w:rsid w:val="00AC5BA5"/>
    <w:rsid w:val="00AC5C00"/>
    <w:rsid w:val="00AD575A"/>
    <w:rsid w:val="00AD76A1"/>
    <w:rsid w:val="00AE568A"/>
    <w:rsid w:val="00AE6FA2"/>
    <w:rsid w:val="00AE77E0"/>
    <w:rsid w:val="00AE7EE7"/>
    <w:rsid w:val="00AF071D"/>
    <w:rsid w:val="00AF07AA"/>
    <w:rsid w:val="00B00EAC"/>
    <w:rsid w:val="00B01EF7"/>
    <w:rsid w:val="00B034C2"/>
    <w:rsid w:val="00B050AD"/>
    <w:rsid w:val="00B0572A"/>
    <w:rsid w:val="00B10F4D"/>
    <w:rsid w:val="00B12807"/>
    <w:rsid w:val="00B14B6B"/>
    <w:rsid w:val="00B164E9"/>
    <w:rsid w:val="00B16C69"/>
    <w:rsid w:val="00B24684"/>
    <w:rsid w:val="00B24D6F"/>
    <w:rsid w:val="00B26437"/>
    <w:rsid w:val="00B26681"/>
    <w:rsid w:val="00B319D5"/>
    <w:rsid w:val="00B31DDC"/>
    <w:rsid w:val="00B32F81"/>
    <w:rsid w:val="00B3480A"/>
    <w:rsid w:val="00B40568"/>
    <w:rsid w:val="00B42F41"/>
    <w:rsid w:val="00B43EB9"/>
    <w:rsid w:val="00B45038"/>
    <w:rsid w:val="00B46444"/>
    <w:rsid w:val="00B465BB"/>
    <w:rsid w:val="00B50514"/>
    <w:rsid w:val="00B5059D"/>
    <w:rsid w:val="00B533CD"/>
    <w:rsid w:val="00B56984"/>
    <w:rsid w:val="00B74C7C"/>
    <w:rsid w:val="00B74E1B"/>
    <w:rsid w:val="00B76213"/>
    <w:rsid w:val="00B7649B"/>
    <w:rsid w:val="00B77843"/>
    <w:rsid w:val="00B91465"/>
    <w:rsid w:val="00B924E4"/>
    <w:rsid w:val="00B94074"/>
    <w:rsid w:val="00B95920"/>
    <w:rsid w:val="00B97B01"/>
    <w:rsid w:val="00BA6653"/>
    <w:rsid w:val="00BA71B5"/>
    <w:rsid w:val="00BA76AF"/>
    <w:rsid w:val="00BB2413"/>
    <w:rsid w:val="00BB332A"/>
    <w:rsid w:val="00BB3A10"/>
    <w:rsid w:val="00BB6673"/>
    <w:rsid w:val="00BB7A43"/>
    <w:rsid w:val="00BC00BE"/>
    <w:rsid w:val="00BC14A7"/>
    <w:rsid w:val="00BC165D"/>
    <w:rsid w:val="00BC1810"/>
    <w:rsid w:val="00BC2033"/>
    <w:rsid w:val="00BC4161"/>
    <w:rsid w:val="00BD1F85"/>
    <w:rsid w:val="00BD4F5A"/>
    <w:rsid w:val="00BD6088"/>
    <w:rsid w:val="00BD6443"/>
    <w:rsid w:val="00BE051E"/>
    <w:rsid w:val="00BE0655"/>
    <w:rsid w:val="00BE0A24"/>
    <w:rsid w:val="00BE2A45"/>
    <w:rsid w:val="00BE5EC9"/>
    <w:rsid w:val="00BE651B"/>
    <w:rsid w:val="00BF6D72"/>
    <w:rsid w:val="00BF7BBE"/>
    <w:rsid w:val="00C00EE1"/>
    <w:rsid w:val="00C015BD"/>
    <w:rsid w:val="00C06679"/>
    <w:rsid w:val="00C06AC4"/>
    <w:rsid w:val="00C10127"/>
    <w:rsid w:val="00C12F91"/>
    <w:rsid w:val="00C132ED"/>
    <w:rsid w:val="00C16BEE"/>
    <w:rsid w:val="00C16C86"/>
    <w:rsid w:val="00C2017A"/>
    <w:rsid w:val="00C225AA"/>
    <w:rsid w:val="00C27FE7"/>
    <w:rsid w:val="00C3276B"/>
    <w:rsid w:val="00C32F9A"/>
    <w:rsid w:val="00C35B22"/>
    <w:rsid w:val="00C43835"/>
    <w:rsid w:val="00C4409F"/>
    <w:rsid w:val="00C446DE"/>
    <w:rsid w:val="00C5051E"/>
    <w:rsid w:val="00C516C2"/>
    <w:rsid w:val="00C51EAD"/>
    <w:rsid w:val="00C51EC3"/>
    <w:rsid w:val="00C529FF"/>
    <w:rsid w:val="00C53D12"/>
    <w:rsid w:val="00C6217F"/>
    <w:rsid w:val="00C6284C"/>
    <w:rsid w:val="00C65FFC"/>
    <w:rsid w:val="00C66069"/>
    <w:rsid w:val="00C661D2"/>
    <w:rsid w:val="00C70876"/>
    <w:rsid w:val="00C75B27"/>
    <w:rsid w:val="00C81F2D"/>
    <w:rsid w:val="00C83437"/>
    <w:rsid w:val="00C83ADF"/>
    <w:rsid w:val="00C84398"/>
    <w:rsid w:val="00C85C66"/>
    <w:rsid w:val="00C8687F"/>
    <w:rsid w:val="00C872C0"/>
    <w:rsid w:val="00C90D71"/>
    <w:rsid w:val="00C93F65"/>
    <w:rsid w:val="00C9625B"/>
    <w:rsid w:val="00C96ECE"/>
    <w:rsid w:val="00CA09B3"/>
    <w:rsid w:val="00CA14BD"/>
    <w:rsid w:val="00CA3819"/>
    <w:rsid w:val="00CA6D20"/>
    <w:rsid w:val="00CB177B"/>
    <w:rsid w:val="00CB68E6"/>
    <w:rsid w:val="00CB7398"/>
    <w:rsid w:val="00CC544A"/>
    <w:rsid w:val="00CC7089"/>
    <w:rsid w:val="00CD0E56"/>
    <w:rsid w:val="00CD2A24"/>
    <w:rsid w:val="00CD30E1"/>
    <w:rsid w:val="00CD3B19"/>
    <w:rsid w:val="00CD45DA"/>
    <w:rsid w:val="00CE3331"/>
    <w:rsid w:val="00CE4E84"/>
    <w:rsid w:val="00CE66A6"/>
    <w:rsid w:val="00CF23BB"/>
    <w:rsid w:val="00CF2D57"/>
    <w:rsid w:val="00CF2E55"/>
    <w:rsid w:val="00CF6652"/>
    <w:rsid w:val="00CF6CFC"/>
    <w:rsid w:val="00D01944"/>
    <w:rsid w:val="00D04484"/>
    <w:rsid w:val="00D04573"/>
    <w:rsid w:val="00D04FF7"/>
    <w:rsid w:val="00D1108C"/>
    <w:rsid w:val="00D11671"/>
    <w:rsid w:val="00D16FF5"/>
    <w:rsid w:val="00D20325"/>
    <w:rsid w:val="00D22B56"/>
    <w:rsid w:val="00D23391"/>
    <w:rsid w:val="00D243FB"/>
    <w:rsid w:val="00D24C7B"/>
    <w:rsid w:val="00D257B8"/>
    <w:rsid w:val="00D27666"/>
    <w:rsid w:val="00D35336"/>
    <w:rsid w:val="00D37A07"/>
    <w:rsid w:val="00D422E0"/>
    <w:rsid w:val="00D43E71"/>
    <w:rsid w:val="00D45CD4"/>
    <w:rsid w:val="00D46500"/>
    <w:rsid w:val="00D54E4A"/>
    <w:rsid w:val="00D5673C"/>
    <w:rsid w:val="00D56D47"/>
    <w:rsid w:val="00D63712"/>
    <w:rsid w:val="00D8010B"/>
    <w:rsid w:val="00D82ABB"/>
    <w:rsid w:val="00D8683F"/>
    <w:rsid w:val="00D94778"/>
    <w:rsid w:val="00D94F2C"/>
    <w:rsid w:val="00D95AC3"/>
    <w:rsid w:val="00D976CD"/>
    <w:rsid w:val="00D9771A"/>
    <w:rsid w:val="00DA3B1B"/>
    <w:rsid w:val="00DB3766"/>
    <w:rsid w:val="00DC155F"/>
    <w:rsid w:val="00DC5E45"/>
    <w:rsid w:val="00DC6264"/>
    <w:rsid w:val="00DD1C42"/>
    <w:rsid w:val="00DD3B26"/>
    <w:rsid w:val="00DD4017"/>
    <w:rsid w:val="00DD5225"/>
    <w:rsid w:val="00DD595A"/>
    <w:rsid w:val="00DD6B5E"/>
    <w:rsid w:val="00DD6E8C"/>
    <w:rsid w:val="00DE0D75"/>
    <w:rsid w:val="00DE2BD5"/>
    <w:rsid w:val="00DE6509"/>
    <w:rsid w:val="00DF0108"/>
    <w:rsid w:val="00DF048D"/>
    <w:rsid w:val="00DF07AD"/>
    <w:rsid w:val="00DF0F3C"/>
    <w:rsid w:val="00DF372D"/>
    <w:rsid w:val="00DF3F4F"/>
    <w:rsid w:val="00DF50F1"/>
    <w:rsid w:val="00DF5E55"/>
    <w:rsid w:val="00E01D69"/>
    <w:rsid w:val="00E0374D"/>
    <w:rsid w:val="00E0497B"/>
    <w:rsid w:val="00E05DC5"/>
    <w:rsid w:val="00E10AB3"/>
    <w:rsid w:val="00E154BB"/>
    <w:rsid w:val="00E23A55"/>
    <w:rsid w:val="00E26162"/>
    <w:rsid w:val="00E275CF"/>
    <w:rsid w:val="00E32C87"/>
    <w:rsid w:val="00E33498"/>
    <w:rsid w:val="00E341A5"/>
    <w:rsid w:val="00E345BE"/>
    <w:rsid w:val="00E348E5"/>
    <w:rsid w:val="00E349C3"/>
    <w:rsid w:val="00E35229"/>
    <w:rsid w:val="00E35340"/>
    <w:rsid w:val="00E35BF4"/>
    <w:rsid w:val="00E37ADA"/>
    <w:rsid w:val="00E42FE2"/>
    <w:rsid w:val="00E46675"/>
    <w:rsid w:val="00E501BE"/>
    <w:rsid w:val="00E525ED"/>
    <w:rsid w:val="00E563BA"/>
    <w:rsid w:val="00E56629"/>
    <w:rsid w:val="00E5744A"/>
    <w:rsid w:val="00E57B7C"/>
    <w:rsid w:val="00E63F10"/>
    <w:rsid w:val="00E650E4"/>
    <w:rsid w:val="00E72669"/>
    <w:rsid w:val="00E77580"/>
    <w:rsid w:val="00E84895"/>
    <w:rsid w:val="00E962E8"/>
    <w:rsid w:val="00EA507F"/>
    <w:rsid w:val="00EA63D0"/>
    <w:rsid w:val="00EB2604"/>
    <w:rsid w:val="00EB4609"/>
    <w:rsid w:val="00EB7BF9"/>
    <w:rsid w:val="00EC4340"/>
    <w:rsid w:val="00EC7017"/>
    <w:rsid w:val="00ED38A9"/>
    <w:rsid w:val="00ED73F1"/>
    <w:rsid w:val="00ED7A57"/>
    <w:rsid w:val="00EE02B8"/>
    <w:rsid w:val="00EE25BD"/>
    <w:rsid w:val="00EE2E99"/>
    <w:rsid w:val="00EE3452"/>
    <w:rsid w:val="00EE4066"/>
    <w:rsid w:val="00EE40F3"/>
    <w:rsid w:val="00EE4588"/>
    <w:rsid w:val="00EE5053"/>
    <w:rsid w:val="00EE6EF5"/>
    <w:rsid w:val="00F0200A"/>
    <w:rsid w:val="00F03E6E"/>
    <w:rsid w:val="00F049A3"/>
    <w:rsid w:val="00F06843"/>
    <w:rsid w:val="00F07329"/>
    <w:rsid w:val="00F12E77"/>
    <w:rsid w:val="00F17F15"/>
    <w:rsid w:val="00F20768"/>
    <w:rsid w:val="00F227B1"/>
    <w:rsid w:val="00F26DDE"/>
    <w:rsid w:val="00F274B4"/>
    <w:rsid w:val="00F27C3E"/>
    <w:rsid w:val="00F27FCF"/>
    <w:rsid w:val="00F34729"/>
    <w:rsid w:val="00F363FC"/>
    <w:rsid w:val="00F413B5"/>
    <w:rsid w:val="00F41E64"/>
    <w:rsid w:val="00F42AEB"/>
    <w:rsid w:val="00F44A04"/>
    <w:rsid w:val="00F45DAA"/>
    <w:rsid w:val="00F50C6B"/>
    <w:rsid w:val="00F51D7F"/>
    <w:rsid w:val="00F5731A"/>
    <w:rsid w:val="00F57C23"/>
    <w:rsid w:val="00F62F64"/>
    <w:rsid w:val="00F63E36"/>
    <w:rsid w:val="00F64E30"/>
    <w:rsid w:val="00F70285"/>
    <w:rsid w:val="00F70B4B"/>
    <w:rsid w:val="00F70D31"/>
    <w:rsid w:val="00F711C6"/>
    <w:rsid w:val="00F72D4C"/>
    <w:rsid w:val="00F735FC"/>
    <w:rsid w:val="00F749E1"/>
    <w:rsid w:val="00F76176"/>
    <w:rsid w:val="00F76DAB"/>
    <w:rsid w:val="00F84242"/>
    <w:rsid w:val="00F860EE"/>
    <w:rsid w:val="00F86DD7"/>
    <w:rsid w:val="00F87860"/>
    <w:rsid w:val="00F91485"/>
    <w:rsid w:val="00F91E51"/>
    <w:rsid w:val="00F93FDF"/>
    <w:rsid w:val="00F976C8"/>
    <w:rsid w:val="00FA14FD"/>
    <w:rsid w:val="00FA41A3"/>
    <w:rsid w:val="00FA74BB"/>
    <w:rsid w:val="00FA76EE"/>
    <w:rsid w:val="00FA7DC1"/>
    <w:rsid w:val="00FB177F"/>
    <w:rsid w:val="00FB1A0D"/>
    <w:rsid w:val="00FB231A"/>
    <w:rsid w:val="00FB5C2E"/>
    <w:rsid w:val="00FE0CC7"/>
    <w:rsid w:val="00FE33B3"/>
    <w:rsid w:val="00FF2D01"/>
    <w:rsid w:val="00FF31C6"/>
    <w:rsid w:val="00FF342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2E68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279ED-71EE-4890-9BDA-503816F2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54</cp:revision>
  <cp:lastPrinted>2024-04-12T07:54:00Z</cp:lastPrinted>
  <dcterms:created xsi:type="dcterms:W3CDTF">2024-03-28T07:11:00Z</dcterms:created>
  <dcterms:modified xsi:type="dcterms:W3CDTF">2024-04-12T08:52:00Z</dcterms:modified>
</cp:coreProperties>
</file>